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68" w:rsidRDefault="00AE5D68">
      <w:pPr>
        <w:pStyle w:val="a"/>
        <w:spacing w:after="0"/>
        <w:jc w:val="right"/>
      </w:pPr>
    </w:p>
    <w:p w:rsidR="00AE5D68" w:rsidRDefault="00AE5D68">
      <w:pPr>
        <w:pStyle w:val="a"/>
        <w:spacing w:after="0"/>
        <w:jc w:val="right"/>
      </w:pPr>
    </w:p>
    <w:p w:rsidR="00AE5D68" w:rsidRDefault="00AE5D68">
      <w:pPr>
        <w:pStyle w:val="a"/>
        <w:spacing w:after="0"/>
        <w:jc w:val="center"/>
      </w:pPr>
    </w:p>
    <w:p w:rsidR="00AE5D68" w:rsidRDefault="00AE5D68" w:rsidP="009C34D7">
      <w:pPr>
        <w:pStyle w:val="ListParagraph"/>
        <w:spacing w:after="0"/>
        <w:ind w:left="360" w:right="20"/>
        <w:jc w:val="center"/>
      </w:pPr>
      <w:bookmarkStart w:id="0" w:name="_GoBack"/>
      <w:bookmarkEnd w:id="0"/>
      <w:r>
        <w:rPr>
          <w:rStyle w:val="20"/>
          <w:rFonts w:ascii="Times New Roman" w:eastAsia="SimSun" w:hAnsi="Times New Roman" w:cs="Times New Roman"/>
          <w:bCs w:val="0"/>
          <w:sz w:val="24"/>
          <w:szCs w:val="24"/>
          <w:u w:val="none"/>
          <w:lang w:eastAsia="en-US"/>
        </w:rPr>
        <w:t>Негативные последствия получения «серой» заработной 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D68" w:rsidRDefault="00AE5D68">
      <w:pPr>
        <w:pStyle w:val="a"/>
        <w:spacing w:after="0"/>
        <w:ind w:left="20" w:right="20"/>
        <w:jc w:val="center"/>
      </w:pPr>
      <w:r>
        <w:rPr>
          <w:rStyle w:val="20"/>
          <w:rFonts w:ascii="Times New Roman" w:eastAsia="SimSun" w:hAnsi="Times New Roman" w:cs="Times New Roman"/>
          <w:bCs w:val="0"/>
          <w:sz w:val="24"/>
          <w:szCs w:val="24"/>
          <w:u w:val="none"/>
          <w:lang w:eastAsia="en-US"/>
        </w:rPr>
        <w:t>(заработной платы в «конвертах»)</w:t>
      </w:r>
    </w:p>
    <w:p w:rsidR="00AE5D68" w:rsidRDefault="00AE5D68">
      <w:pPr>
        <w:pStyle w:val="a"/>
        <w:spacing w:after="0"/>
        <w:ind w:left="20" w:right="20"/>
        <w:jc w:val="center"/>
      </w:pPr>
    </w:p>
    <w:p w:rsidR="00AE5D68" w:rsidRDefault="00AE5D68">
      <w:pPr>
        <w:pStyle w:val="a"/>
        <w:spacing w:after="0"/>
        <w:ind w:left="20" w:right="20"/>
        <w:jc w:val="both"/>
      </w:pPr>
      <w:r>
        <w:rPr>
          <w:rStyle w:val="20"/>
          <w:rFonts w:ascii="Times New Roman" w:eastAsia="SimSun" w:hAnsi="Times New Roman" w:cs="Times New Roman"/>
          <w:bCs w:val="0"/>
          <w:sz w:val="24"/>
          <w:szCs w:val="24"/>
          <w:u w:val="none"/>
          <w:lang w:eastAsia="en-US"/>
        </w:rPr>
        <w:t xml:space="preserve"> </w:t>
      </w:r>
      <w:r>
        <w:rPr>
          <w:rStyle w:val="50"/>
          <w:rFonts w:eastAsia="Times New Roman"/>
          <w:sz w:val="24"/>
          <w:szCs w:val="24"/>
          <w:lang w:eastAsia="en-US"/>
        </w:rPr>
        <w:t xml:space="preserve"> «Белая» зарплата </w:t>
      </w:r>
      <w:r>
        <w:rPr>
          <w:rFonts w:ascii="Times New Roman" w:hAnsi="Times New Roman" w:cs="Times New Roman"/>
          <w:sz w:val="24"/>
          <w:szCs w:val="24"/>
        </w:rPr>
        <w:t>- это официальная зарплата, которую получает работник, заключивший трудовой договор с работодателем.</w:t>
      </w:r>
    </w:p>
    <w:p w:rsidR="00AE5D68" w:rsidRDefault="00AE5D68">
      <w:pPr>
        <w:pStyle w:val="a"/>
        <w:spacing w:after="192"/>
        <w:ind w:left="20" w:right="20" w:firstLine="406"/>
        <w:jc w:val="both"/>
      </w:pPr>
      <w:r>
        <w:rPr>
          <w:rStyle w:val="50"/>
          <w:rFonts w:eastAsia="Times New Roman"/>
          <w:sz w:val="24"/>
          <w:szCs w:val="24"/>
          <w:lang w:eastAsia="en-US"/>
        </w:rPr>
        <w:t xml:space="preserve">«Серая» зарплата </w:t>
      </w:r>
      <w:r>
        <w:rPr>
          <w:rFonts w:ascii="Times New Roman" w:hAnsi="Times New Roman" w:cs="Times New Roman"/>
          <w:sz w:val="24"/>
          <w:szCs w:val="24"/>
        </w:rPr>
        <w:t>- это неофициальная зарплата, которую получает работник, заключивший трудовой договор с работодателем, сверх суммы небольшого официального оклада, в связи с чем не учитывается при налогообложении, с нее не уплачиваются налоги, не исчисляются взносы в Пенсионный и другие внебюджетные фонды.</w:t>
      </w:r>
    </w:p>
    <w:p w:rsidR="00AE5D68" w:rsidRDefault="00AE5D68">
      <w:pPr>
        <w:pStyle w:val="a"/>
        <w:ind w:left="20" w:right="20" w:firstLine="406"/>
        <w:jc w:val="both"/>
      </w:pPr>
      <w:r>
        <w:rPr>
          <w:rFonts w:ascii="Times New Roman" w:hAnsi="Times New Roman" w:cs="Times New Roman"/>
          <w:sz w:val="24"/>
          <w:szCs w:val="24"/>
        </w:rPr>
        <w:t>Эта ситуация создана исключительно недобросовестными работодателями, которые, не желая полностью платить налоги, предпочитают основную сумму оплаты за труд выдавать в «конвертах», а скрытые налоги присваивать себе, что является прямым нарушением трудового и налогового законодательства!</w:t>
      </w:r>
    </w:p>
    <w:p w:rsidR="00AE5D68" w:rsidRDefault="00AE5D68">
      <w:pPr>
        <w:pStyle w:val="a"/>
        <w:ind w:left="20" w:right="20" w:firstLine="406"/>
        <w:jc w:val="both"/>
      </w:pPr>
      <w:r>
        <w:rPr>
          <w:rFonts w:ascii="Times New Roman" w:hAnsi="Times New Roman" w:cs="Times New Roman"/>
          <w:sz w:val="24"/>
          <w:szCs w:val="24"/>
        </w:rPr>
        <w:t>Заработная плата, выплаченная в «конвертах», влечет за собой социальную незащищенность работников, которая выражается в уменьшении размеров выплат:</w:t>
      </w:r>
    </w:p>
    <w:p w:rsidR="00AE5D68" w:rsidRDefault="00AE5D68">
      <w:pPr>
        <w:pStyle w:val="a"/>
        <w:widowControl w:val="0"/>
        <w:numPr>
          <w:ilvl w:val="0"/>
          <w:numId w:val="2"/>
        </w:numPr>
        <w:tabs>
          <w:tab w:val="left" w:pos="155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пособия по временной нетрудоспособности;</w:t>
      </w:r>
    </w:p>
    <w:p w:rsidR="00AE5D68" w:rsidRDefault="00AE5D68">
      <w:pPr>
        <w:pStyle w:val="a"/>
        <w:widowControl w:val="0"/>
        <w:numPr>
          <w:ilvl w:val="0"/>
          <w:numId w:val="2"/>
        </w:numPr>
        <w:tabs>
          <w:tab w:val="left" w:pos="150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пособия по уходу за ребенком;</w:t>
      </w:r>
    </w:p>
    <w:p w:rsidR="00AE5D68" w:rsidRDefault="00AE5D68">
      <w:pPr>
        <w:pStyle w:val="a"/>
        <w:widowControl w:val="0"/>
        <w:numPr>
          <w:ilvl w:val="0"/>
          <w:numId w:val="2"/>
        </w:numPr>
        <w:tabs>
          <w:tab w:val="left" w:pos="865"/>
        </w:tabs>
        <w:spacing w:after="0"/>
        <w:ind w:right="20"/>
        <w:jc w:val="both"/>
      </w:pPr>
      <w:r>
        <w:rPr>
          <w:rFonts w:ascii="Times New Roman" w:hAnsi="Times New Roman" w:cs="Times New Roman"/>
          <w:sz w:val="24"/>
          <w:szCs w:val="24"/>
        </w:rPr>
        <w:t>выходного пособия при увольнении, в том числе при сокращении численности или штата работников организации;</w:t>
      </w:r>
    </w:p>
    <w:p w:rsidR="00AE5D68" w:rsidRDefault="00AE5D68">
      <w:pPr>
        <w:pStyle w:val="a"/>
        <w:ind w:left="20" w:right="20" w:firstLine="406"/>
        <w:jc w:val="both"/>
      </w:pPr>
      <w:r>
        <w:rPr>
          <w:rFonts w:ascii="Times New Roman" w:hAnsi="Times New Roman" w:cs="Times New Roman"/>
          <w:sz w:val="24"/>
          <w:szCs w:val="24"/>
        </w:rPr>
        <w:t>• компенсации при повреждении здоровья, а также в случае смерти работника вследствие несчастного случая на производстве либо профессионального заболевания работника (его семье);</w:t>
      </w:r>
    </w:p>
    <w:p w:rsidR="00AE5D68" w:rsidRDefault="00AE5D68">
      <w:pPr>
        <w:pStyle w:val="a"/>
        <w:widowControl w:val="0"/>
        <w:numPr>
          <w:ilvl w:val="0"/>
          <w:numId w:val="2"/>
        </w:numPr>
        <w:tabs>
          <w:tab w:val="left" w:pos="155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при предоставлении отпуска, а также отпуска по беременностям и родам;</w:t>
      </w:r>
    </w:p>
    <w:p w:rsidR="00AE5D68" w:rsidRDefault="00AE5D68">
      <w:pPr>
        <w:pStyle w:val="a"/>
        <w:widowControl w:val="0"/>
        <w:numPr>
          <w:ilvl w:val="0"/>
          <w:numId w:val="2"/>
        </w:numPr>
        <w:tabs>
          <w:tab w:val="left" w:pos="160"/>
        </w:tabs>
        <w:spacing w:after="184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пенсии;</w:t>
      </w:r>
    </w:p>
    <w:p w:rsidR="00AE5D68" w:rsidRDefault="00AE5D68">
      <w:pPr>
        <w:pStyle w:val="a"/>
        <w:ind w:left="20" w:right="20" w:firstLine="406"/>
        <w:jc w:val="both"/>
      </w:pPr>
      <w:r>
        <w:rPr>
          <w:rFonts w:ascii="Times New Roman" w:hAnsi="Times New Roman" w:cs="Times New Roman"/>
          <w:sz w:val="24"/>
          <w:szCs w:val="24"/>
        </w:rPr>
        <w:t>Кроме того, получая «серую» заработную плату, во много раз уменьшается возможность получения работником кредитов или ипотечных займов.</w:t>
      </w:r>
    </w:p>
    <w:p w:rsidR="00AE5D68" w:rsidRDefault="00AE5D68">
      <w:pPr>
        <w:pStyle w:val="a"/>
        <w:spacing w:after="176"/>
        <w:ind w:left="20" w:right="20" w:firstLine="406"/>
        <w:jc w:val="both"/>
      </w:pPr>
      <w:r>
        <w:rPr>
          <w:rFonts w:ascii="Times New Roman" w:hAnsi="Times New Roman" w:cs="Times New Roman"/>
          <w:sz w:val="24"/>
          <w:szCs w:val="24"/>
        </w:rPr>
        <w:t>Заработная плата согласно ст. 135 Трудового кодекса РФ устанавливается трудовым договором в соответствии с действующими у работодателя системами оплаты труда.</w:t>
      </w:r>
    </w:p>
    <w:p w:rsidR="00AE5D68" w:rsidRDefault="00AE5D68">
      <w:pPr>
        <w:pStyle w:val="40"/>
        <w:spacing w:before="0" w:line="276" w:lineRule="auto"/>
        <w:ind w:left="20" w:right="20" w:firstLine="406"/>
      </w:pPr>
      <w:r>
        <w:rPr>
          <w:rFonts w:ascii="Times New Roman" w:hAnsi="Times New Roman" w:cs="Times New Roman"/>
          <w:sz w:val="24"/>
          <w:szCs w:val="24"/>
        </w:rPr>
        <w:t>Возможные действия работника при получении «серой» зарплаты для защиты своих прав и интересов?</w:t>
      </w:r>
    </w:p>
    <w:p w:rsidR="00AE5D68" w:rsidRDefault="00AE5D68">
      <w:pPr>
        <w:pStyle w:val="a"/>
        <w:widowControl w:val="0"/>
        <w:numPr>
          <w:ilvl w:val="0"/>
          <w:numId w:val="3"/>
        </w:numPr>
        <w:tabs>
          <w:tab w:val="left" w:pos="270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Обратиться к работодателю с требованиями выплаты заработной платы официально.</w:t>
      </w:r>
    </w:p>
    <w:p w:rsidR="00AE5D68" w:rsidRDefault="00AE5D68">
      <w:pPr>
        <w:pStyle w:val="a"/>
        <w:widowControl w:val="0"/>
        <w:numPr>
          <w:ilvl w:val="0"/>
          <w:numId w:val="3"/>
        </w:numPr>
        <w:tabs>
          <w:tab w:val="left" w:pos="285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Обратиться в Государственную инспекцию труда по Республике Марий Эл.</w:t>
      </w:r>
    </w:p>
    <w:p w:rsidR="00AE5D68" w:rsidRDefault="00AE5D68">
      <w:pPr>
        <w:pStyle w:val="a"/>
        <w:widowControl w:val="0"/>
        <w:numPr>
          <w:ilvl w:val="0"/>
          <w:numId w:val="3"/>
        </w:numPr>
        <w:tabs>
          <w:tab w:val="left" w:pos="985"/>
        </w:tabs>
        <w:spacing w:after="0"/>
        <w:ind w:right="20"/>
        <w:jc w:val="both"/>
      </w:pPr>
      <w:r>
        <w:rPr>
          <w:rFonts w:ascii="Times New Roman" w:hAnsi="Times New Roman" w:cs="Times New Roman"/>
          <w:sz w:val="24"/>
          <w:szCs w:val="24"/>
        </w:rPr>
        <w:t>Обратиться в профсоюзную организацию, если таковая имеется у Вас на предприятии, с просьбой помочь защитить ваши трудовые права. Профсоюз поможет Вам пройти все последующие стадии восстановления нарушенных прав.</w:t>
      </w:r>
    </w:p>
    <w:p w:rsidR="00AE5D68" w:rsidRDefault="00AE5D68">
      <w:pPr>
        <w:pStyle w:val="a"/>
        <w:widowControl w:val="0"/>
        <w:numPr>
          <w:ilvl w:val="0"/>
          <w:numId w:val="3"/>
        </w:numPr>
        <w:tabs>
          <w:tab w:val="left" w:pos="352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Обратиться в вышестоящую по отношению к Вашему предприятию организацию.</w:t>
      </w:r>
    </w:p>
    <w:p w:rsidR="00AE5D68" w:rsidRDefault="00AE5D68">
      <w:pPr>
        <w:pStyle w:val="a"/>
        <w:widowControl w:val="0"/>
        <w:numPr>
          <w:ilvl w:val="0"/>
          <w:numId w:val="3"/>
        </w:numPr>
        <w:tabs>
          <w:tab w:val="left" w:pos="342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Обратиться в прокуратуру по месту нахождения Вашего предприятия.</w:t>
      </w:r>
    </w:p>
    <w:p w:rsidR="00AE5D68" w:rsidRDefault="00AE5D68">
      <w:pPr>
        <w:pStyle w:val="a"/>
        <w:widowControl w:val="0"/>
        <w:numPr>
          <w:ilvl w:val="0"/>
          <w:numId w:val="3"/>
        </w:numPr>
        <w:tabs>
          <w:tab w:val="left" w:pos="285"/>
        </w:tabs>
        <w:spacing w:after="0"/>
        <w:ind w:left="20"/>
        <w:jc w:val="both"/>
      </w:pPr>
      <w:r>
        <w:rPr>
          <w:rFonts w:ascii="Times New Roman" w:hAnsi="Times New Roman" w:cs="Times New Roman"/>
          <w:sz w:val="24"/>
          <w:szCs w:val="24"/>
        </w:rPr>
        <w:t>Обратиться в мировой суд по месту нахождения Вашего предприятия</w:t>
      </w:r>
    </w:p>
    <w:p w:rsidR="00AE5D68" w:rsidRDefault="00AE5D68">
      <w:pPr>
        <w:pStyle w:val="a"/>
        <w:spacing w:after="0"/>
        <w:ind w:left="20" w:right="20" w:firstLine="406"/>
        <w:jc w:val="both"/>
      </w:pPr>
    </w:p>
    <w:p w:rsidR="00AE5D68" w:rsidRDefault="00AE5D68">
      <w:pPr>
        <w:pStyle w:val="a"/>
        <w:spacing w:after="0"/>
        <w:ind w:firstLine="406"/>
        <w:jc w:val="both"/>
      </w:pPr>
    </w:p>
    <w:p w:rsidR="00AE5D68" w:rsidRDefault="00AE5D68">
      <w:pPr>
        <w:pStyle w:val="a"/>
        <w:ind w:firstLine="406"/>
        <w:jc w:val="both"/>
      </w:pPr>
    </w:p>
    <w:sectPr w:rsidR="00AE5D68" w:rsidSect="009556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E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">
    <w:nsid w:val="3A6B6C26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3374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F9E1DB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6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">
    <w:nsid w:val="71447D5F"/>
    <w:multiLevelType w:val="multilevel"/>
    <w:tmpl w:val="FFFFFFFF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color w:val="000000"/>
        <w:spacing w:val="5"/>
        <w:w w:val="100"/>
        <w:sz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66C"/>
    <w:rsid w:val="0004536C"/>
    <w:rsid w:val="0095566C"/>
    <w:rsid w:val="009C34D7"/>
    <w:rsid w:val="00AE5D68"/>
    <w:rsid w:val="00C6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95566C"/>
    <w:pPr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3">
    <w:name w:val="Основной текст (3)_"/>
    <w:basedOn w:val="DefaultParagraphFont"/>
    <w:uiPriority w:val="99"/>
    <w:rsid w:val="0095566C"/>
    <w:rPr>
      <w:rFonts w:ascii="Sylfaen" w:eastAsia="Times New Roman" w:hAnsi="Sylfaen" w:cs="Sylfaen"/>
      <w:b/>
      <w:bCs/>
      <w:spacing w:val="1"/>
      <w:sz w:val="16"/>
      <w:szCs w:val="16"/>
      <w:u w:val="none"/>
    </w:rPr>
  </w:style>
  <w:style w:type="character" w:customStyle="1" w:styleId="39pt">
    <w:name w:val="Основной текст (3) + 9 pt"/>
    <w:aliases w:val="Не полужирный,Интервал 0 pt"/>
    <w:basedOn w:val="3"/>
    <w:uiPriority w:val="99"/>
    <w:rsid w:val="0095566C"/>
    <w:rPr>
      <w:color w:val="000000"/>
      <w:spacing w:val="3"/>
      <w:w w:val="100"/>
      <w:sz w:val="18"/>
      <w:szCs w:val="18"/>
      <w:lang w:val="ru-RU"/>
    </w:rPr>
  </w:style>
  <w:style w:type="character" w:customStyle="1" w:styleId="30">
    <w:name w:val="Основной текст (3)"/>
    <w:basedOn w:val="3"/>
    <w:uiPriority w:val="99"/>
    <w:rsid w:val="0095566C"/>
    <w:rPr>
      <w:color w:val="000000"/>
      <w:w w:val="100"/>
      <w:u w:val="single"/>
      <w:lang w:val="ru-RU"/>
    </w:rPr>
  </w:style>
  <w:style w:type="character" w:customStyle="1" w:styleId="3TrebuchetMS">
    <w:name w:val="Основной текст (3) + Trebuchet MS"/>
    <w:aliases w:val="7,5 pt,Не полужирный1,Интервал 0 pt2"/>
    <w:basedOn w:val="3"/>
    <w:uiPriority w:val="99"/>
    <w:rsid w:val="0095566C"/>
    <w:rPr>
      <w:rFonts w:ascii="Trebuchet MS" w:hAnsi="Trebuchet MS" w:cs="Trebuchet MS"/>
      <w:color w:val="000000"/>
      <w:spacing w:val="0"/>
      <w:w w:val="100"/>
      <w:sz w:val="15"/>
      <w:szCs w:val="15"/>
      <w:u w:val="single"/>
      <w:lang w:val="ru-RU"/>
    </w:rPr>
  </w:style>
  <w:style w:type="character" w:customStyle="1" w:styleId="a0">
    <w:name w:val="Основной текст_"/>
    <w:basedOn w:val="DefaultParagraphFont"/>
    <w:uiPriority w:val="99"/>
    <w:rsid w:val="0095566C"/>
    <w:rPr>
      <w:rFonts w:ascii="Sylfaen" w:eastAsia="Times New Roman" w:hAnsi="Sylfaen" w:cs="Sylfaen"/>
      <w:spacing w:val="3"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uiPriority w:val="99"/>
    <w:rsid w:val="0095566C"/>
    <w:rPr>
      <w:color w:val="000000"/>
      <w:w w:val="100"/>
      <w:u w:val="single"/>
      <w:lang w:val="ru-RU"/>
    </w:rPr>
  </w:style>
  <w:style w:type="character" w:customStyle="1" w:styleId="a1">
    <w:name w:val="Основной текст + Полужирный"/>
    <w:aliases w:val="Интервал 0 pt1"/>
    <w:basedOn w:val="a0"/>
    <w:uiPriority w:val="99"/>
    <w:rsid w:val="0095566C"/>
    <w:rPr>
      <w:b/>
      <w:bCs/>
      <w:color w:val="000000"/>
      <w:w w:val="100"/>
      <w:u w:val="none"/>
      <w:lang w:val="ru-RU"/>
    </w:rPr>
  </w:style>
  <w:style w:type="character" w:customStyle="1" w:styleId="a2">
    <w:name w:val="Текст выноски Знак"/>
    <w:basedOn w:val="DefaultParagraphFont"/>
    <w:uiPriority w:val="99"/>
    <w:rsid w:val="0095566C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DefaultParagraphFont"/>
    <w:uiPriority w:val="99"/>
    <w:rsid w:val="0095566C"/>
    <w:rPr>
      <w:rFonts w:ascii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95566C"/>
    <w:rPr>
      <w:color w:val="000000"/>
      <w:spacing w:val="4"/>
      <w:w w:val="100"/>
      <w:lang w:val="ru-RU"/>
    </w:rPr>
  </w:style>
  <w:style w:type="character" w:customStyle="1" w:styleId="6">
    <w:name w:val="Основной текст (6)_"/>
    <w:basedOn w:val="DefaultParagraphFont"/>
    <w:uiPriority w:val="99"/>
    <w:rsid w:val="0095566C"/>
    <w:rPr>
      <w:rFonts w:ascii="Times New Roman" w:hAnsi="Times New Roman" w:cs="Times New Roman"/>
      <w:b/>
      <w:bCs/>
      <w:spacing w:val="7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DefaultParagraphFont"/>
    <w:uiPriority w:val="99"/>
    <w:rsid w:val="0095566C"/>
    <w:rPr>
      <w:rFonts w:ascii="Arial" w:eastAsia="Times New Roman" w:hAnsi="Arial" w:cs="Arial"/>
      <w:b/>
      <w:bCs/>
      <w:spacing w:val="6"/>
      <w:sz w:val="19"/>
      <w:szCs w:val="19"/>
      <w:u w:val="none"/>
    </w:rPr>
  </w:style>
  <w:style w:type="character" w:customStyle="1" w:styleId="20">
    <w:name w:val="Основной текст (2)"/>
    <w:basedOn w:val="2"/>
    <w:uiPriority w:val="99"/>
    <w:rsid w:val="0095566C"/>
    <w:rPr>
      <w:color w:val="000000"/>
      <w:w w:val="100"/>
      <w:u w:val="single"/>
      <w:lang w:val="ru-RU"/>
    </w:rPr>
  </w:style>
  <w:style w:type="character" w:customStyle="1" w:styleId="4">
    <w:name w:val="Основной текст (4)_"/>
    <w:basedOn w:val="DefaultParagraphFont"/>
    <w:uiPriority w:val="99"/>
    <w:rsid w:val="0095566C"/>
    <w:rPr>
      <w:rFonts w:ascii="Arial" w:eastAsia="Times New Roman" w:hAnsi="Arial" w:cs="Arial"/>
      <w:b/>
      <w:bCs/>
      <w:i/>
      <w:iCs/>
      <w:spacing w:val="7"/>
      <w:sz w:val="19"/>
      <w:szCs w:val="19"/>
      <w:shd w:val="clear" w:color="auto" w:fill="FFFFFF"/>
    </w:rPr>
  </w:style>
  <w:style w:type="character" w:customStyle="1" w:styleId="ListLabel1">
    <w:name w:val="ListLabel 1"/>
    <w:uiPriority w:val="99"/>
    <w:rsid w:val="0095566C"/>
    <w:rPr>
      <w:rFonts w:eastAsia="Times New Roman"/>
      <w:color w:val="000000"/>
      <w:spacing w:val="3"/>
      <w:w w:val="100"/>
      <w:sz w:val="24"/>
      <w:u w:val="none"/>
      <w:lang w:val="ru-RU"/>
    </w:rPr>
  </w:style>
  <w:style w:type="character" w:customStyle="1" w:styleId="ListLabel2">
    <w:name w:val="ListLabel 2"/>
    <w:uiPriority w:val="99"/>
    <w:rsid w:val="0095566C"/>
    <w:rPr>
      <w:rFonts w:eastAsia="Times New Roman"/>
      <w:color w:val="000000"/>
      <w:spacing w:val="3"/>
      <w:w w:val="100"/>
      <w:sz w:val="18"/>
      <w:u w:val="none"/>
      <w:lang w:val="ru-RU"/>
    </w:rPr>
  </w:style>
  <w:style w:type="character" w:customStyle="1" w:styleId="ListLabel3">
    <w:name w:val="ListLabel 3"/>
    <w:uiPriority w:val="99"/>
    <w:rsid w:val="0095566C"/>
    <w:rPr>
      <w:rFonts w:eastAsia="Times New Roman"/>
      <w:color w:val="000000"/>
      <w:spacing w:val="3"/>
      <w:w w:val="100"/>
      <w:sz w:val="24"/>
      <w:u w:val="none"/>
      <w:lang w:val="ru-RU"/>
    </w:rPr>
  </w:style>
  <w:style w:type="character" w:customStyle="1" w:styleId="ListLabel4">
    <w:name w:val="ListLabel 4"/>
    <w:uiPriority w:val="99"/>
    <w:rsid w:val="0095566C"/>
    <w:rPr>
      <w:rFonts w:eastAsia="Times New Roman"/>
      <w:color w:val="000000"/>
      <w:spacing w:val="6"/>
      <w:w w:val="100"/>
      <w:sz w:val="24"/>
      <w:u w:val="none"/>
      <w:lang w:val="ru-RU"/>
    </w:rPr>
  </w:style>
  <w:style w:type="character" w:customStyle="1" w:styleId="ListLabel5">
    <w:name w:val="ListLabel 5"/>
    <w:uiPriority w:val="99"/>
    <w:rsid w:val="0095566C"/>
    <w:rPr>
      <w:rFonts w:eastAsia="Times New Roman"/>
      <w:color w:val="000000"/>
      <w:spacing w:val="5"/>
      <w:w w:val="100"/>
      <w:sz w:val="19"/>
      <w:u w:val="none"/>
      <w:lang w:val="ru-RU"/>
    </w:rPr>
  </w:style>
  <w:style w:type="paragraph" w:customStyle="1" w:styleId="a3">
    <w:name w:val="Заголовок"/>
    <w:basedOn w:val="a"/>
    <w:next w:val="BodyText"/>
    <w:uiPriority w:val="99"/>
    <w:rsid w:val="0095566C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9556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4647"/>
  </w:style>
  <w:style w:type="paragraph" w:styleId="List">
    <w:name w:val="List"/>
    <w:basedOn w:val="BodyText"/>
    <w:uiPriority w:val="99"/>
    <w:rsid w:val="0095566C"/>
    <w:rPr>
      <w:rFonts w:cs="Mangal"/>
    </w:rPr>
  </w:style>
  <w:style w:type="paragraph" w:styleId="Title">
    <w:name w:val="Title"/>
    <w:basedOn w:val="a"/>
    <w:link w:val="TitleChar"/>
    <w:uiPriority w:val="99"/>
    <w:qFormat/>
    <w:rsid w:val="0095566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B46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95566C"/>
    <w:pPr>
      <w:suppressLineNumbers/>
    </w:pPr>
    <w:rPr>
      <w:rFonts w:cs="Mangal"/>
    </w:rPr>
  </w:style>
  <w:style w:type="paragraph" w:customStyle="1" w:styleId="21">
    <w:name w:val="Основной текст2"/>
    <w:basedOn w:val="a"/>
    <w:uiPriority w:val="99"/>
    <w:rsid w:val="0095566C"/>
    <w:pPr>
      <w:widowControl w:val="0"/>
      <w:shd w:val="clear" w:color="auto" w:fill="FFFFFF"/>
      <w:spacing w:after="0" w:line="250" w:lineRule="exact"/>
      <w:ind w:hanging="240"/>
      <w:jc w:val="both"/>
    </w:pPr>
    <w:rPr>
      <w:rFonts w:ascii="Sylfaen" w:eastAsia="Times New Roman" w:hAnsi="Sylfaen" w:cs="Sylfaen"/>
      <w:spacing w:val="3"/>
      <w:sz w:val="18"/>
      <w:szCs w:val="18"/>
    </w:rPr>
  </w:style>
  <w:style w:type="paragraph" w:styleId="BalloonText">
    <w:name w:val="Balloon Text"/>
    <w:basedOn w:val="a"/>
    <w:link w:val="BalloonTextChar"/>
    <w:uiPriority w:val="99"/>
    <w:rsid w:val="0095566C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47"/>
    <w:rPr>
      <w:rFonts w:ascii="Times New Roman" w:hAnsi="Times New Roman"/>
      <w:sz w:val="0"/>
      <w:szCs w:val="0"/>
    </w:rPr>
  </w:style>
  <w:style w:type="paragraph" w:customStyle="1" w:styleId="51">
    <w:name w:val="Основной текст (5)"/>
    <w:basedOn w:val="a"/>
    <w:uiPriority w:val="99"/>
    <w:rsid w:val="0095566C"/>
    <w:pPr>
      <w:widowControl w:val="0"/>
      <w:shd w:val="clear" w:color="auto" w:fill="FFFFFF"/>
      <w:spacing w:after="60"/>
      <w:jc w:val="center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paragraph" w:customStyle="1" w:styleId="60">
    <w:name w:val="Основной текст (6)"/>
    <w:basedOn w:val="a"/>
    <w:uiPriority w:val="99"/>
    <w:rsid w:val="0095566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b/>
      <w:bCs/>
      <w:spacing w:val="7"/>
      <w:sz w:val="15"/>
      <w:szCs w:val="15"/>
    </w:rPr>
  </w:style>
  <w:style w:type="paragraph" w:customStyle="1" w:styleId="40">
    <w:name w:val="Основной текст (4)"/>
    <w:basedOn w:val="a"/>
    <w:uiPriority w:val="99"/>
    <w:rsid w:val="0095566C"/>
    <w:pPr>
      <w:widowControl w:val="0"/>
      <w:shd w:val="clear" w:color="auto" w:fill="FFFFFF"/>
      <w:spacing w:before="180" w:after="0" w:line="259" w:lineRule="exact"/>
      <w:jc w:val="both"/>
    </w:pPr>
    <w:rPr>
      <w:rFonts w:ascii="Arial" w:eastAsia="Times New Roman" w:hAnsi="Arial" w:cs="Arial"/>
      <w:b/>
      <w:bCs/>
      <w:i/>
      <w:iCs/>
      <w:spacing w:val="7"/>
      <w:sz w:val="19"/>
      <w:szCs w:val="19"/>
    </w:rPr>
  </w:style>
  <w:style w:type="paragraph" w:styleId="ListParagraph">
    <w:name w:val="List Paragraph"/>
    <w:basedOn w:val="a"/>
    <w:uiPriority w:val="99"/>
    <w:qFormat/>
    <w:rsid w:val="00955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350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</dc:creator>
  <cp:keywords/>
  <dc:description/>
  <cp:lastModifiedBy>Admin</cp:lastModifiedBy>
  <cp:revision>6</cp:revision>
  <cp:lastPrinted>2016-02-26T13:44:00Z</cp:lastPrinted>
  <dcterms:created xsi:type="dcterms:W3CDTF">2016-02-26T12:01:00Z</dcterms:created>
  <dcterms:modified xsi:type="dcterms:W3CDTF">2016-03-10T10:56:00Z</dcterms:modified>
</cp:coreProperties>
</file>