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1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53"/>
        <w:gridCol w:w="849"/>
        <w:gridCol w:w="4254"/>
      </w:tblGrid>
      <w:tr>
        <w:trPr>
          <w:trHeight w:val="2434" w:hRule="atLeast"/>
        </w:trPr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«МАСКАНУР ЯЛЫСЕ ИЛЕМ»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«МАСКАНУКРСКОНЕ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 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от 02 июня 2017 г. № 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sz w:val="26"/>
          <w:szCs w:val="26"/>
        </w:rPr>
        <w:t>Об организации пожарно - профилактической работы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sz w:val="26"/>
          <w:szCs w:val="26"/>
        </w:rPr>
        <w:t>в жилом секторе на территории муниципального образования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«Масканурское сельское поселение»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В соответствии с Федеральными Законами Российской Федерации от 21.12.1994г. №69-ФЗ «О пожарной безопасности», от 06.10.2003г. № 131-ФЗ «Об общих принципах </w:t>
      </w:r>
      <w:r>
        <w:rPr>
          <w:sz w:val="26"/>
          <w:szCs w:val="26"/>
        </w:rPr>
        <w:t xml:space="preserve">организации местного самоуправления в Российской Федерации» в целях организации пожарно - профилактическорй работы в жилом секторе на территории муниципального образования «Масканурское сельское поселение», </w:t>
      </w:r>
      <w:r>
        <w:rPr>
          <w:sz w:val="26"/>
          <w:szCs w:val="26"/>
        </w:rPr>
        <w:t>Администрация муниципального образования «Масканурское сельское поселение»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ab/>
        <w:t xml:space="preserve">1. Утвердить </w:t>
      </w:r>
      <w:r>
        <w:rPr>
          <w:sz w:val="26"/>
          <w:szCs w:val="26"/>
        </w:rPr>
        <w:t xml:space="preserve">Порядок организации и проведения пожарно - профилактической работы в жилом секторе на территории </w:t>
      </w:r>
      <w:r>
        <w:rPr>
          <w:rStyle w:val="Strong"/>
          <w:b w:val="false"/>
          <w:color w:val="202020"/>
          <w:sz w:val="26"/>
          <w:szCs w:val="26"/>
        </w:rPr>
        <w:t xml:space="preserve">  муниципального образования «</w:t>
      </w:r>
      <w:r>
        <w:rPr>
          <w:sz w:val="26"/>
          <w:szCs w:val="26"/>
        </w:rPr>
        <w:t>Масканурское</w:t>
      </w:r>
      <w:r>
        <w:rPr>
          <w:rStyle w:val="Strong"/>
          <w:b w:val="false"/>
          <w:color w:val="202020"/>
          <w:sz w:val="26"/>
          <w:szCs w:val="26"/>
        </w:rPr>
        <w:t xml:space="preserve"> сельское поселение» </w:t>
      </w:r>
      <w:r>
        <w:rPr>
          <w:rStyle w:val="Strong"/>
          <w:b w:val="false"/>
          <w:color w:val="202020"/>
          <w:sz w:val="26"/>
          <w:szCs w:val="26"/>
        </w:rPr>
        <w:t>(Приложение № 1).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состав участников профилактической группы для проведения пожарно - профилактической работы в жилом к на территории муниципального образования «Масканурское сельское поселение» (Приложение № 2).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3. Настоящее постановление подлежит обнародованию в установленном порядке на информационных стендах муниципального образования «Масканурское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2">
        <w:r>
          <w:rPr>
            <w:rStyle w:val="Style15"/>
            <w:sz w:val="26"/>
            <w:szCs w:val="26"/>
          </w:rPr>
          <w:t>http://toryal.ru</w:t>
        </w:r>
      </w:hyperlink>
      <w:r>
        <w:rPr>
          <w:rStyle w:val="Style15"/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 образования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«Масканурское  сельское поселение»</w:t>
        <w:tab/>
        <w:tab/>
        <w:t xml:space="preserve">                                          Д. Таныгин</w:t>
        <w:tab/>
        <w:t xml:space="preserve">                      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color w:val="202020"/>
        </w:rPr>
        <w:t xml:space="preserve">                                                                             </w:t>
      </w:r>
      <w:r>
        <w:rPr>
          <w:rFonts w:cs="Arial" w:ascii="Times New Roman" w:hAnsi="Times New Roman"/>
          <w:color w:val="202020"/>
          <w:sz w:val="21"/>
          <w:szCs w:val="21"/>
        </w:rPr>
        <w:t xml:space="preserve"> </w:t>
      </w:r>
      <w:r>
        <w:rPr>
          <w:rFonts w:cs="Arial" w:ascii="Times New Roman" w:hAnsi="Times New Roman"/>
          <w:color w:val="202020"/>
          <w:sz w:val="21"/>
          <w:szCs w:val="21"/>
        </w:rPr>
        <w:t xml:space="preserve">Приложение № 1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020"/>
          <w:sz w:val="21"/>
          <w:szCs w:val="21"/>
        </w:rPr>
        <w:t xml:space="preserve">к </w:t>
      </w:r>
      <w:r>
        <w:rPr>
          <w:rFonts w:ascii="Times New Roman" w:hAnsi="Times New Roman"/>
          <w:color w:val="202020"/>
          <w:sz w:val="21"/>
          <w:szCs w:val="21"/>
        </w:rPr>
        <w:t>постановлени</w:t>
      </w:r>
      <w:r>
        <w:rPr>
          <w:rFonts w:ascii="Times New Roman" w:hAnsi="Times New Roman"/>
          <w:color w:val="202020"/>
          <w:sz w:val="21"/>
          <w:szCs w:val="21"/>
        </w:rPr>
        <w:t>ю</w:t>
      </w:r>
      <w:r>
        <w:rPr>
          <w:rFonts w:ascii="Times New Roman" w:hAnsi="Times New Roman"/>
          <w:color w:val="202020"/>
          <w:sz w:val="21"/>
          <w:szCs w:val="21"/>
        </w:rPr>
        <w:t xml:space="preserve"> Администрации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rFonts w:ascii="Times New Roman" w:hAnsi="Times New Roman"/>
          <w:color w:val="202020"/>
          <w:sz w:val="21"/>
          <w:szCs w:val="21"/>
        </w:rPr>
        <w:t xml:space="preserve">муниципального образования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rFonts w:ascii="Times New Roman" w:hAnsi="Times New Roman"/>
          <w:color w:val="202020"/>
          <w:sz w:val="21"/>
          <w:szCs w:val="21"/>
        </w:rPr>
        <w:t>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020"/>
          <w:sz w:val="21"/>
          <w:szCs w:val="21"/>
        </w:rPr>
        <w:t xml:space="preserve"> </w:t>
      </w:r>
      <w:r>
        <w:rPr>
          <w:rFonts w:ascii="Times New Roman" w:hAnsi="Times New Roman"/>
          <w:color w:val="202020"/>
          <w:sz w:val="21"/>
          <w:szCs w:val="21"/>
        </w:rPr>
        <w:t>от 0</w:t>
      </w:r>
      <w:r>
        <w:rPr>
          <w:rFonts w:ascii="Times New Roman" w:hAnsi="Times New Roman"/>
          <w:color w:val="202020"/>
          <w:sz w:val="21"/>
          <w:szCs w:val="21"/>
        </w:rPr>
        <w:t xml:space="preserve">2 июня </w:t>
      </w:r>
      <w:r>
        <w:rPr>
          <w:rFonts w:ascii="Times New Roman" w:hAnsi="Times New Roman"/>
          <w:color w:val="202020"/>
          <w:sz w:val="21"/>
          <w:szCs w:val="21"/>
        </w:rPr>
        <w:t xml:space="preserve">2017 г. № </w:t>
      </w:r>
      <w:r>
        <w:rPr>
          <w:rFonts w:ascii="Times New Roman" w:hAnsi="Times New Roman"/>
          <w:color w:val="202020"/>
          <w:sz w:val="21"/>
          <w:szCs w:val="21"/>
        </w:rPr>
        <w:t>22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bookmarkStart w:id="0" w:name="__DdeLink__352_1837585939"/>
      <w:bookmarkStart w:id="1" w:name="__DdeLink__352_1837585939"/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П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ОРЯДОК</w:t>
        <w:br/>
        <w:t>организации и проведения пожарно - профилактической работы в жилом секторе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на территории муниципального образования 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4"/>
          <w:szCs w:val="24"/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4"/>
          <w:szCs w:val="24"/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1. Общие положения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1.1. Пожарная профилактика- это комплекс организационных и технических  мероприятий, направленных на обеспечение безопасности людей, на предотвращение пожара, ограничение его распространения, а также на создание условий для успешного тушения пожара.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bookmarkStart w:id="2" w:name="__DdeLink__352_1837585939"/>
      <w:r>
        <w:rPr>
          <w:rStyle w:val="Strong"/>
          <w:b w:val="false"/>
          <w:bCs w:val="false"/>
          <w:color w:val="202020"/>
          <w:sz w:val="24"/>
          <w:szCs w:val="24"/>
        </w:rPr>
        <w:t>1.2.Целью пожарно - профилактической раб</w:t>
      </w:r>
      <w:bookmarkEnd w:id="2"/>
      <w:r>
        <w:rPr>
          <w:rStyle w:val="Strong"/>
          <w:b w:val="false"/>
          <w:bCs w:val="false"/>
          <w:color w:val="202020"/>
          <w:sz w:val="24"/>
          <w:szCs w:val="24"/>
        </w:rPr>
        <w:t>оты является поддержание высокого уровня пожарной безопасности в жилом секторе на территории муниципального образования «Масканурское сельское поселение».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пожаров, ограничение распространения  возможных пожаров и создание условий для успешной эвакуации людей и имущества в случае пожара: обеспечение своевременного обнаружения возникшего пожара, быстрого вызова пожарной охраны и успешного тушения пожара..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 xml:space="preserve">1.4. Профилактическая работа в жилом секторе включает периодические проверки состояния пожарной безопасности объектов жилого сектора в целом и его отдельных участков, проведение мероприятий по противопожарной пропаганде и агитации; проверку исправности и правильного содержания </w:t>
      </w:r>
      <w:r>
        <w:rPr>
          <w:rStyle w:val="Strong"/>
          <w:b w:val="false"/>
          <w:bCs w:val="false"/>
          <w:color w:val="202020"/>
          <w:sz w:val="24"/>
          <w:szCs w:val="24"/>
        </w:rPr>
        <w:t>стационарных</w:t>
      </w:r>
      <w:r>
        <w:rPr>
          <w:rStyle w:val="Strong"/>
          <w:b w:val="false"/>
          <w:bCs w:val="false"/>
          <w:color w:val="202020"/>
          <w:sz w:val="24"/>
          <w:szCs w:val="24"/>
        </w:rPr>
        <w:t xml:space="preserve"> автоматических и первичных средств пожаротушения, против</w:t>
      </w:r>
      <w:r>
        <w:rPr>
          <w:rStyle w:val="Strong"/>
          <w:b w:val="false"/>
          <w:bCs w:val="false"/>
          <w:color w:val="202020"/>
          <w:sz w:val="24"/>
          <w:szCs w:val="24"/>
        </w:rPr>
        <w:t>о</w:t>
      </w:r>
      <w:r>
        <w:rPr>
          <w:rStyle w:val="Strong"/>
          <w:b w:val="false"/>
          <w:bCs w:val="false"/>
          <w:color w:val="202020"/>
          <w:sz w:val="24"/>
          <w:szCs w:val="24"/>
        </w:rPr>
        <w:t xml:space="preserve">пожарного водоснабжения и систем извещения о пожарах; подготовку личного состава добровольных пожарных дружин и боевых расчетов для проведения профилактической работы и тушения пожаров и </w:t>
      </w:r>
      <w:r>
        <w:rPr>
          <w:rStyle w:val="Strong"/>
          <w:b w:val="false"/>
          <w:bCs w:val="false"/>
          <w:color w:val="202020"/>
          <w:sz w:val="24"/>
          <w:szCs w:val="24"/>
        </w:rPr>
        <w:t>возг</w:t>
      </w:r>
      <w:r>
        <w:rPr>
          <w:rStyle w:val="Strong"/>
          <w:b w:val="false"/>
          <w:bCs w:val="false"/>
          <w:color w:val="202020"/>
          <w:sz w:val="24"/>
          <w:szCs w:val="24"/>
        </w:rPr>
        <w:t>ораний.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1.5. Пожарно - профилактическая работа на территории муниципального образования «Масканурское сельское поселение» проводится профилактической группой, созданной при Администрации муниципального образования «Масканурское сельское поселение».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1.6. Основной метод профилактической работы- совокупность превентивных мер, направленных на исключение возможности возникновения пожаров и ограничение их последствий.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rStyle w:val="Strong"/>
          <w:b w:val="false"/>
          <w:b w:val="false"/>
          <w:bCs w:val="false"/>
          <w:sz w:val="24"/>
          <w:szCs w:val="24"/>
        </w:rPr>
      </w:pPr>
      <w:r>
        <w:rPr>
          <w:b w:val="false"/>
          <w:color w:val="202020"/>
          <w:sz w:val="21"/>
          <w:szCs w:val="21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hanging="0"/>
        <w:jc w:val="center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2. Организация пожарно - профилактической работы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hanging="0"/>
        <w:jc w:val="center"/>
        <w:rPr>
          <w:rStyle w:val="Strong"/>
          <w:b w:val="false"/>
          <w:b w:val="false"/>
          <w:bCs w:val="false"/>
          <w:sz w:val="24"/>
          <w:szCs w:val="24"/>
        </w:rPr>
      </w:pPr>
      <w:r>
        <w:rPr>
          <w:b w:val="false"/>
          <w:color w:val="202020"/>
          <w:sz w:val="21"/>
          <w:szCs w:val="21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2.1. Пожарно - профилактическая работа должна предусматривать: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1). осуществление контроля за выполнением требований стандартов, норм, правил и инструкций по пожарной безопасности;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2). проведение проверок состояния пожарной безопасности объектов жилого сектора;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3). своевременное устранение выявленных недостатков и выполнение  мероприятий, предложенных предписаниями или актами проверок, с целью обеспечения пожарной безопасности;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4). систематический контроль за соблюдением правил пожарной безопасности при подготовке и проведении огневых и других пожароопасных работ;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5). 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6). проведение регулярных проверок технического состояния установок пожаротушения и сигнализации, первичных  средств пожаротушения, внутреннего и наружного противопожарного водоснабжения, а также средств пожарной связи;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7). разработку инструкций, а также проведение инструкций и занятий с населением муниципального образования «Масканурское сельское поселение»;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8). подготовку членов добровольных пожарных дружин для проведения профилактической работы и тушения возможных  пожаров;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9). 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10). проверку наличия и исправности первичных средств пожаротушения, боеспособности и качества несения ведомственной пожарной охраной, боевыми расчетами добровольной пожарной дружины;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11). проведение и учет противопожарных инструкций и занятий по противопожарному минимуму.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2.2. Действия профилактической группы Администрации муниципального образования «Масканурское сельское поселение» по организации пожарно - профилактической работы в жилом секторе: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 xml:space="preserve">1). </w:t>
      </w:r>
      <w:r>
        <w:rPr>
          <w:rStyle w:val="Strong"/>
          <w:b w:val="false"/>
          <w:bCs w:val="false"/>
          <w:color w:val="202020"/>
          <w:sz w:val="24"/>
          <w:szCs w:val="24"/>
        </w:rPr>
        <w:t>определение ответственных за планирование, организацию и проведение пожарно - профилактической работы;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2). планирование проведения противопожарных мероприятий в жилом секторе  с учетом сезонности, организация контроля их выполнения;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3). определение перечня и организация контроля за обеспечением жилых домов первичными средствами пожаротушения, правильностью их содержания;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4). организация обучения населения индивидуального жилого сектора по выполнению мер пожарной безопасности;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5). установление дополнительных мер по обеспечению пожарной безопасности при введении особого противопожарного режима и организация контроля в жилом секторе за из выполнением;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6). организация и осуществление взаимодействия с надзорными органами по организации пожарно - профилактической работы в жилом секторе.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2.3. При проверках противопожарного состояния жилых и дачных домов,  хозяйственных построек в индивидуальном жилом секторе проверяется: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1). оснащенность зданий (помещений) первичными средствами пожаротушения в соответствии с нормативными требованиями (утвержденным перечнем</w:t>
      </w:r>
      <w:r>
        <w:rPr>
          <w:rStyle w:val="Strong"/>
          <w:b w:val="false"/>
          <w:bCs w:val="false"/>
          <w:color w:val="202020"/>
          <w:sz w:val="24"/>
          <w:szCs w:val="24"/>
        </w:rPr>
        <w:t>)</w:t>
      </w:r>
      <w:r>
        <w:rPr>
          <w:rStyle w:val="Strong"/>
          <w:b w:val="false"/>
          <w:bCs w:val="false"/>
          <w:color w:val="202020"/>
          <w:sz w:val="24"/>
          <w:szCs w:val="24"/>
        </w:rPr>
        <w:t>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 xml:space="preserve">2). соблюдение </w:t>
      </w:r>
      <w:r>
        <w:rPr>
          <w:rStyle w:val="Strong"/>
          <w:b w:val="false"/>
          <w:bCs w:val="false"/>
          <w:color w:val="202020"/>
          <w:sz w:val="24"/>
          <w:szCs w:val="24"/>
        </w:rPr>
        <w:t>правил эксплуатации газового оборудования, печей, выполнение требований по чистке дымоходов;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3). выполнение требований пожарной безопасности при эксплуатации  электроустановок, электронагревательных приборов и оборудования;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4). отсутствие препятствий для подъезда пожарных автомобилей к зданию и хозяйственным постройкам;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 w:val="false"/>
          <w:b w:val="false"/>
          <w:color w:val="202020"/>
          <w:sz w:val="21"/>
          <w:szCs w:val="21"/>
        </w:rPr>
      </w:pPr>
      <w:r>
        <w:rPr>
          <w:rStyle w:val="Strong"/>
          <w:b w:val="false"/>
          <w:bCs w:val="false"/>
          <w:color w:val="202020"/>
          <w:sz w:val="24"/>
          <w:szCs w:val="24"/>
        </w:rPr>
        <w:t>5). знание и умение жильцов применять первичные средства пожаротушения.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/>
      </w:pPr>
      <w:r>
        <w:rPr>
          <w:rFonts w:cs="Arial" w:ascii="Times New Roman" w:hAnsi="Times New Roman"/>
          <w:color w:val="202020"/>
        </w:rPr>
        <w:t xml:space="preserve">                                                                             </w:t>
      </w:r>
      <w:r>
        <w:rPr>
          <w:rFonts w:cs="Arial" w:ascii="Times New Roman" w:hAnsi="Times New Roman"/>
          <w:color w:val="202020"/>
          <w:sz w:val="21"/>
          <w:szCs w:val="21"/>
        </w:rPr>
        <w:t xml:space="preserve">Приложение № </w:t>
      </w:r>
      <w:r>
        <w:rPr>
          <w:rFonts w:cs="Arial" w:ascii="Times New Roman" w:hAnsi="Times New Roman"/>
          <w:color w:val="202020"/>
          <w:sz w:val="21"/>
          <w:szCs w:val="21"/>
        </w:rPr>
        <w:t>2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020"/>
          <w:sz w:val="21"/>
          <w:szCs w:val="21"/>
        </w:rPr>
        <w:t xml:space="preserve">к </w:t>
      </w:r>
      <w:r>
        <w:rPr>
          <w:rFonts w:ascii="Times New Roman" w:hAnsi="Times New Roman"/>
          <w:color w:val="202020"/>
          <w:sz w:val="21"/>
          <w:szCs w:val="21"/>
        </w:rPr>
        <w:t>постановлени</w:t>
      </w:r>
      <w:r>
        <w:rPr>
          <w:rFonts w:ascii="Times New Roman" w:hAnsi="Times New Roman"/>
          <w:color w:val="202020"/>
          <w:sz w:val="21"/>
          <w:szCs w:val="21"/>
        </w:rPr>
        <w:t>ю</w:t>
      </w:r>
      <w:r>
        <w:rPr>
          <w:rFonts w:ascii="Times New Roman" w:hAnsi="Times New Roman"/>
          <w:color w:val="202020"/>
          <w:sz w:val="21"/>
          <w:szCs w:val="21"/>
        </w:rPr>
        <w:t xml:space="preserve"> Администрации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020"/>
          <w:sz w:val="21"/>
          <w:szCs w:val="21"/>
        </w:rPr>
        <w:t xml:space="preserve">муниципального образования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020"/>
          <w:sz w:val="21"/>
          <w:szCs w:val="21"/>
        </w:rPr>
        <w:t>«Масканурское сельское поселение»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right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color w:val="202020"/>
          <w:sz w:val="21"/>
          <w:szCs w:val="21"/>
        </w:rPr>
        <w:t xml:space="preserve"> </w:t>
      </w:r>
      <w:r>
        <w:rPr>
          <w:rFonts w:ascii="Times New Roman" w:hAnsi="Times New Roman"/>
          <w:b w:val="false"/>
          <w:bCs w:val="false"/>
          <w:color w:val="202020"/>
          <w:sz w:val="21"/>
          <w:szCs w:val="21"/>
        </w:rPr>
        <w:t>от 0</w:t>
      </w:r>
      <w:r>
        <w:rPr>
          <w:rFonts w:ascii="Times New Roman" w:hAnsi="Times New Roman"/>
          <w:b w:val="false"/>
          <w:bCs w:val="false"/>
          <w:color w:val="202020"/>
          <w:sz w:val="21"/>
          <w:szCs w:val="21"/>
        </w:rPr>
        <w:t xml:space="preserve">2 июня </w:t>
      </w:r>
      <w:r>
        <w:rPr>
          <w:rFonts w:ascii="Times New Roman" w:hAnsi="Times New Roman"/>
          <w:b w:val="false"/>
          <w:bCs w:val="false"/>
          <w:color w:val="202020"/>
          <w:sz w:val="21"/>
          <w:szCs w:val="21"/>
        </w:rPr>
        <w:t xml:space="preserve">2017 г. № </w:t>
      </w:r>
      <w:r>
        <w:rPr>
          <w:rFonts w:ascii="Times New Roman" w:hAnsi="Times New Roman"/>
          <w:b w:val="false"/>
          <w:bCs w:val="false"/>
          <w:color w:val="202020"/>
          <w:sz w:val="21"/>
          <w:szCs w:val="21"/>
        </w:rPr>
        <w:t>22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Состав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участников профилактической группы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 xml:space="preserve">для 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проведени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ю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 xml:space="preserve"> пожарно - профилактической работы в жилом секторе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false"/>
          <w:color w:val="202020"/>
          <w:sz w:val="24"/>
          <w:szCs w:val="24"/>
        </w:rPr>
        <w:t>на территории муниципального образования 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4"/>
          <w:szCs w:val="24"/>
        </w:rPr>
      </w:pPr>
      <w:r>
        <w:rPr/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>
          <w:rStyle w:val="Strong"/>
          <w:b w:val="false"/>
          <w:b w:val="false"/>
          <w:color w:val="202020"/>
          <w:sz w:val="24"/>
          <w:szCs w:val="24"/>
        </w:rPr>
      </w:pPr>
      <w:r>
        <w:rPr/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>
          <w:rStyle w:val="Strong"/>
          <w:b w:val="false"/>
          <w:b w:val="false"/>
          <w:color w:val="202020"/>
          <w:sz w:val="24"/>
          <w:szCs w:val="24"/>
        </w:rPr>
      </w:pPr>
      <w:r>
        <w:rPr/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В целях проведения пожарно - профилактической работы в жилом секторе на территории муниципального образования «Масканурское сельское поселение» создать профилактическую группу в следующем составе: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1. Таныгин Денис Анатольвич- Глава Администрации муниципального образования «Масканурское сельское поселение»;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2. Шабалина Нина Гурьяновна - и.о. главного специалиста Администрации муниципального образования «Масканурское сельское по</w:t>
      </w:r>
      <w:r>
        <w:rPr>
          <w:rStyle w:val="Strong"/>
          <w:b w:val="false"/>
          <w:color w:val="202020"/>
          <w:sz w:val="24"/>
          <w:szCs w:val="24"/>
        </w:rPr>
        <w:t>селение»;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3. Новиков Елизавета Михайловна - специалист 2 категории Администрации муниципального образования «Масканурское сельское поселение»;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4. Языкова Ольга Александровна - специалист 2 категории Администрации муниципального образования «Масканурское сельское поселение»;</w:t>
      </w:r>
    </w:p>
    <w:p>
      <w:pPr>
        <w:pStyle w:val="NormalWeb"/>
        <w:widowControl/>
        <w:shd w:val="clear" w:color="auto" w:fill="FFFFFF"/>
        <w:suppressAutoHyphens w:val="false"/>
        <w:bidi w:val="0"/>
        <w:spacing w:lineRule="auto" w:line="240" w:beforeAutospacing="0" w:before="0" w:afterAutospacing="0" w:after="0"/>
        <w:ind w:left="0" w:right="0" w:firstLine="850"/>
        <w:jc w:val="left"/>
        <w:rPr/>
      </w:pPr>
      <w:r>
        <w:rPr>
          <w:rStyle w:val="Strong"/>
          <w:b w:val="false"/>
          <w:color w:val="202020"/>
          <w:sz w:val="24"/>
          <w:szCs w:val="24"/>
        </w:rPr>
        <w:t>5.  Казанцева Натаолья Николаевна - ведущий инженер по пожарной профилактике РГУ «УГПС РМЭ» (по согласованию).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87e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c385e"/>
    <w:rPr>
      <w:b/>
      <w:bCs/>
    </w:rPr>
  </w:style>
  <w:style w:type="character" w:styleId="Style14" w:customStyle="1">
    <w:name w:val="Текст выноски Знак"/>
    <w:basedOn w:val="DefaultParagraphFont"/>
    <w:link w:val="a5"/>
    <w:qFormat/>
    <w:rsid w:val="00187c5b"/>
    <w:rPr>
      <w:rFonts w:ascii="Tahoma" w:hAnsi="Tahoma" w:cs="Tahoma"/>
      <w:sz w:val="16"/>
      <w:szCs w:val="16"/>
      <w:lang w:eastAsia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cs="Times New Roman"/>
      <w:sz w:val="28"/>
      <w:szCs w:val="28"/>
    </w:rPr>
  </w:style>
  <w:style w:type="character" w:styleId="WW8Num1z1">
    <w:name w:val="WW8Num1z1"/>
    <w:qFormat/>
    <w:rPr>
      <w:rFonts w:ascii="Symbol" w:hAnsi="Symbol" w:cs="Symbol"/>
      <w:sz w:val="28"/>
      <w:szCs w:val="28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4c385e"/>
    <w:pPr>
      <w:suppressAutoHyphens w:val="false"/>
      <w:spacing w:beforeAutospacing="1" w:afterAutospacing="1"/>
    </w:pPr>
    <w:rPr>
      <w:lang w:eastAsia="ru-RU"/>
    </w:rPr>
  </w:style>
  <w:style w:type="paragraph" w:styleId="Consplusnonformat" w:customStyle="1">
    <w:name w:val="consplusnonformat"/>
    <w:basedOn w:val="Normal"/>
    <w:qFormat/>
    <w:rsid w:val="00187c5b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a6"/>
    <w:qFormat/>
    <w:rsid w:val="00187c5b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yal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Application>LibreOffice/4.4.2.2$Windows_x86 LibreOffice_project/c4c7d32d0d49397cad38d62472b0bc8acff48dd6</Application>
  <Paragraphs>77</Paragraphs>
  <Company>ВИ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2015-02-13T11:37:00Z</dcterms:created>
  <dc:creator>Admin</dc:creator>
  <dc:language>ru-RU</dc:language>
  <cp:lastPrinted>2017-06-05T10:37:12Z</cp:lastPrinted>
  <dcterms:modified xsi:type="dcterms:W3CDTF">2017-06-05T10:37:19Z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