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E46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ОБРАЗОВАНИЯ</w:t>
      </w: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E46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2E4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22E46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122E46" w:rsidRPr="00122E46" w:rsidRDefault="00122E46" w:rsidP="0012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Тридцатая</w:t>
      </w:r>
      <w:r w:rsidRPr="00122E46">
        <w:rPr>
          <w:rFonts w:ascii="Times New Roman" w:hAnsi="Times New Roman" w:cs="Times New Roman"/>
          <w:sz w:val="28"/>
          <w:szCs w:val="28"/>
        </w:rPr>
        <w:t xml:space="preserve"> сессия      </w:t>
      </w:r>
      <w:r w:rsidRPr="00122E46">
        <w:rPr>
          <w:rFonts w:ascii="Times New Roman" w:hAnsi="Times New Roman" w:cs="Times New Roman"/>
          <w:sz w:val="28"/>
          <w:szCs w:val="28"/>
        </w:rPr>
        <w:tab/>
      </w:r>
      <w:r w:rsidRPr="00122E46">
        <w:rPr>
          <w:rFonts w:ascii="Times New Roman" w:hAnsi="Times New Roman" w:cs="Times New Roman"/>
          <w:sz w:val="28"/>
          <w:szCs w:val="28"/>
        </w:rPr>
        <w:tab/>
      </w:r>
      <w:r w:rsidRPr="00122E46">
        <w:rPr>
          <w:rFonts w:ascii="Times New Roman" w:hAnsi="Times New Roman" w:cs="Times New Roman"/>
          <w:sz w:val="28"/>
          <w:szCs w:val="28"/>
        </w:rPr>
        <w:tab/>
      </w:r>
      <w:r w:rsidRPr="00122E46">
        <w:rPr>
          <w:rFonts w:ascii="Times New Roman" w:hAnsi="Times New Roman" w:cs="Times New Roman"/>
          <w:sz w:val="28"/>
          <w:szCs w:val="28"/>
        </w:rPr>
        <w:tab/>
      </w:r>
      <w:r w:rsidRPr="00122E4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2E4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647B24">
        <w:rPr>
          <w:rFonts w:ascii="Times New Roman" w:hAnsi="Times New Roman" w:cs="Times New Roman"/>
          <w:sz w:val="28"/>
          <w:szCs w:val="28"/>
        </w:rPr>
        <w:t>9</w:t>
      </w:r>
    </w:p>
    <w:p w:rsidR="00122E46" w:rsidRPr="00122E46" w:rsidRDefault="00122E46" w:rsidP="0012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15</w:t>
      </w:r>
      <w:r w:rsidRPr="00122E46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2E46" w:rsidRPr="00122E46" w:rsidRDefault="00122E46" w:rsidP="00122E46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E46">
        <w:rPr>
          <w:rFonts w:ascii="Times New Roman" w:hAnsi="Times New Roman" w:cs="Times New Roman"/>
          <w:bCs/>
          <w:sz w:val="28"/>
          <w:szCs w:val="28"/>
        </w:rPr>
        <w:t>О внешней проверке Годового отчета</w:t>
      </w: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E46">
        <w:rPr>
          <w:rFonts w:ascii="Times New Roman" w:hAnsi="Times New Roman" w:cs="Times New Roman"/>
          <w:bCs/>
          <w:sz w:val="28"/>
          <w:szCs w:val="28"/>
        </w:rPr>
        <w:t>об исполнении бюджета  муниципального образования</w:t>
      </w:r>
    </w:p>
    <w:p w:rsidR="00122E46" w:rsidRPr="00122E46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E46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 за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22E4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22E46" w:rsidRPr="00122E46" w:rsidRDefault="00122E46" w:rsidP="00122E46">
      <w:pPr>
        <w:tabs>
          <w:tab w:val="left" w:pos="5304"/>
          <w:tab w:val="left" w:pos="584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E46" w:rsidRPr="00122E46" w:rsidRDefault="00122E46" w:rsidP="00122E46">
      <w:pPr>
        <w:pStyle w:val="ConsNormal"/>
        <w:tabs>
          <w:tab w:val="left" w:pos="5304"/>
          <w:tab w:val="left" w:pos="584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E4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122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E46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район», Положением о бюджетном процессе в муниципальном образовании «Новоторъяльский муниципальный район», утвержденным решением Собрания депутатов муниципального образования «Новоторъяльский муниципальный район» от   26   ноября 2007 г. № 351 </w:t>
      </w:r>
      <w:proofErr w:type="gramEnd"/>
    </w:p>
    <w:p w:rsidR="00122E46" w:rsidRPr="00122E46" w:rsidRDefault="00122E46" w:rsidP="00122E4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122E46" w:rsidRPr="00122E46" w:rsidRDefault="00122E46" w:rsidP="00122E4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</w:p>
    <w:p w:rsidR="00122E46" w:rsidRPr="00122E46" w:rsidRDefault="00122E46" w:rsidP="00122E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РЕШАЕТ: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1. Установить, что Годовой отчет об исполнении бюджета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 подлежит внешней проверке.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2. Создать на период с 01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года по 27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года временную контрольную комиссию по внешней проверке Годового отчета об исполнении бюджета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год, в следующем составе: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E46">
        <w:rPr>
          <w:rFonts w:ascii="Times New Roman" w:hAnsi="Times New Roman" w:cs="Times New Roman"/>
          <w:sz w:val="28"/>
          <w:szCs w:val="28"/>
        </w:rPr>
        <w:t>Яндыбаев</w:t>
      </w:r>
      <w:proofErr w:type="spellEnd"/>
      <w:r w:rsidRPr="00122E46">
        <w:rPr>
          <w:rFonts w:ascii="Times New Roman" w:hAnsi="Times New Roman" w:cs="Times New Roman"/>
          <w:sz w:val="28"/>
          <w:szCs w:val="28"/>
        </w:rPr>
        <w:t xml:space="preserve"> В.В. – председатель постоянной комиссии Собрания депутатов муниципального образования «Новоторъяльский муниципальный район»  по бюджету, налогам, собственности и инвестициям, председатель комиссии;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E46">
        <w:rPr>
          <w:rFonts w:ascii="Times New Roman" w:hAnsi="Times New Roman" w:cs="Times New Roman"/>
          <w:sz w:val="28"/>
          <w:szCs w:val="28"/>
        </w:rPr>
        <w:t>Домрачев</w:t>
      </w:r>
      <w:proofErr w:type="spellEnd"/>
      <w:r w:rsidRPr="00122E46">
        <w:rPr>
          <w:rFonts w:ascii="Times New Roman" w:hAnsi="Times New Roman" w:cs="Times New Roman"/>
          <w:sz w:val="28"/>
          <w:szCs w:val="28"/>
        </w:rPr>
        <w:t xml:space="preserve"> Н.А. - председатель постоянной комиссии Собрания депутатов муниципального образования «Новоторъяльский муниципальный район»  по экономическим вопросам, сельскому хозяйству и обслуживанию населения;</w:t>
      </w:r>
    </w:p>
    <w:p w:rsidR="00122E46" w:rsidRPr="00122E46" w:rsidRDefault="00122E46" w:rsidP="0012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Сидоркин В.Г. - председатель постоянной комиссии Собрания депутатов муниципального образования «Новоторъяльский муниципальный район»  по социальным вопросам, законности и правопорядку.</w:t>
      </w:r>
    </w:p>
    <w:p w:rsidR="00122E46" w:rsidRPr="00122E46" w:rsidRDefault="00122E46" w:rsidP="00122E46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3. Временной контрольной комиссии подготовить и представить заключение на Годовой отчет об исполнении бюджета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 в срок не позднее 27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2E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2E46" w:rsidRPr="00122E46" w:rsidRDefault="00122E46" w:rsidP="00122E46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2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E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122E46" w:rsidRPr="00122E46" w:rsidRDefault="00122E46" w:rsidP="00122E46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122E46" w:rsidRPr="00122E46" w:rsidRDefault="00122E46" w:rsidP="0012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2E46" w:rsidRPr="00122E46" w:rsidRDefault="00122E46" w:rsidP="0012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46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D300EF" w:rsidRDefault="00122E46" w:rsidP="00122E46">
      <w:pPr>
        <w:spacing w:after="0"/>
        <w:jc w:val="both"/>
      </w:pPr>
      <w:r w:rsidRPr="00122E4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2E46">
        <w:rPr>
          <w:rFonts w:ascii="Times New Roman" w:hAnsi="Times New Roman" w:cs="Times New Roman"/>
          <w:sz w:val="28"/>
          <w:szCs w:val="28"/>
        </w:rPr>
        <w:t xml:space="preserve">    Е. Небогатиков</w:t>
      </w:r>
    </w:p>
    <w:sectPr w:rsidR="00D300EF" w:rsidSect="00122E46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E46"/>
    <w:rsid w:val="00122E46"/>
    <w:rsid w:val="00647B24"/>
    <w:rsid w:val="00B52C38"/>
    <w:rsid w:val="00D3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22E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122E46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22E4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3</cp:revision>
  <dcterms:created xsi:type="dcterms:W3CDTF">2017-02-14T13:07:00Z</dcterms:created>
  <dcterms:modified xsi:type="dcterms:W3CDTF">2017-02-14T13:32:00Z</dcterms:modified>
</cp:coreProperties>
</file>