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71" w:rsidRPr="00824C71" w:rsidRDefault="00824C71" w:rsidP="00824C71">
      <w:pPr>
        <w:pStyle w:val="a4"/>
        <w:rPr>
          <w:rFonts w:ascii="Times New Roman" w:hAnsi="Times New Roman"/>
          <w:b w:val="0"/>
          <w:sz w:val="24"/>
        </w:rPr>
      </w:pPr>
      <w:r w:rsidRPr="00824C71">
        <w:rPr>
          <w:rFonts w:ascii="Times New Roman" w:hAnsi="Times New Roman"/>
          <w:b w:val="0"/>
          <w:sz w:val="24"/>
        </w:rPr>
        <w:t xml:space="preserve">СОБРАНИЕ ДЕПУТАТОВ МУНИЦИПАЛЬНОГО ОБРАЗОВАНИЯ </w:t>
      </w:r>
    </w:p>
    <w:p w:rsidR="00824C71" w:rsidRPr="00824C71" w:rsidRDefault="00824C71" w:rsidP="00824C71">
      <w:pPr>
        <w:pStyle w:val="a4"/>
        <w:rPr>
          <w:rFonts w:ascii="Times New Roman" w:hAnsi="Times New Roman"/>
          <w:b w:val="0"/>
          <w:sz w:val="24"/>
        </w:rPr>
      </w:pPr>
      <w:r w:rsidRPr="00824C71">
        <w:rPr>
          <w:rFonts w:ascii="Times New Roman" w:hAnsi="Times New Roman"/>
          <w:b w:val="0"/>
          <w:sz w:val="24"/>
        </w:rPr>
        <w:t xml:space="preserve">«ГОРОДСКОЕ ПОСЕЛЕНИЕ </w:t>
      </w:r>
      <w:proofErr w:type="gramStart"/>
      <w:r w:rsidRPr="00824C71">
        <w:rPr>
          <w:rFonts w:ascii="Times New Roman" w:hAnsi="Times New Roman"/>
          <w:b w:val="0"/>
          <w:sz w:val="24"/>
        </w:rPr>
        <w:t>НОВЫЙ</w:t>
      </w:r>
      <w:proofErr w:type="gramEnd"/>
      <w:r w:rsidRPr="00824C71">
        <w:rPr>
          <w:rFonts w:ascii="Times New Roman" w:hAnsi="Times New Roman"/>
          <w:b w:val="0"/>
          <w:sz w:val="24"/>
        </w:rPr>
        <w:t xml:space="preserve"> ТОРЪЯЛ»</w:t>
      </w:r>
    </w:p>
    <w:p w:rsidR="00824C71" w:rsidRPr="00824C71" w:rsidRDefault="00824C71" w:rsidP="00824C71">
      <w:pPr>
        <w:spacing w:after="0"/>
        <w:jc w:val="center"/>
        <w:rPr>
          <w:rFonts w:ascii="Times New Roman" w:hAnsi="Times New Roman" w:cs="Times New Roman"/>
          <w:sz w:val="24"/>
          <w:szCs w:val="24"/>
        </w:rPr>
      </w:pPr>
    </w:p>
    <w:p w:rsidR="00824C71" w:rsidRPr="00824C71" w:rsidRDefault="00824C71" w:rsidP="00824C71">
      <w:pPr>
        <w:spacing w:after="0"/>
        <w:rPr>
          <w:rFonts w:ascii="Times New Roman" w:hAnsi="Times New Roman" w:cs="Times New Roman"/>
          <w:sz w:val="24"/>
          <w:szCs w:val="24"/>
        </w:rPr>
      </w:pPr>
    </w:p>
    <w:p w:rsidR="00824C71" w:rsidRPr="00824C71" w:rsidRDefault="00824C71" w:rsidP="00824C71">
      <w:pPr>
        <w:spacing w:after="0"/>
        <w:jc w:val="center"/>
        <w:rPr>
          <w:rFonts w:ascii="Times New Roman" w:hAnsi="Times New Roman" w:cs="Times New Roman"/>
          <w:sz w:val="24"/>
          <w:szCs w:val="24"/>
        </w:rPr>
      </w:pPr>
      <w:r w:rsidRPr="00824C71">
        <w:rPr>
          <w:rFonts w:ascii="Times New Roman" w:hAnsi="Times New Roman" w:cs="Times New Roman"/>
          <w:sz w:val="24"/>
          <w:szCs w:val="24"/>
        </w:rPr>
        <w:t xml:space="preserve">РЕШЕНИЕ </w:t>
      </w:r>
    </w:p>
    <w:p w:rsidR="00824C71" w:rsidRPr="00824C71" w:rsidRDefault="00824C71" w:rsidP="00824C71">
      <w:pPr>
        <w:spacing w:after="0"/>
        <w:rPr>
          <w:rFonts w:ascii="Times New Roman" w:hAnsi="Times New Roman" w:cs="Times New Roman"/>
          <w:sz w:val="24"/>
          <w:szCs w:val="24"/>
        </w:rPr>
      </w:pPr>
    </w:p>
    <w:p w:rsidR="00824C71" w:rsidRPr="00824C71" w:rsidRDefault="00824C71" w:rsidP="00824C71">
      <w:pPr>
        <w:spacing w:after="0"/>
        <w:rPr>
          <w:rFonts w:ascii="Times New Roman" w:hAnsi="Times New Roman" w:cs="Times New Roman"/>
          <w:sz w:val="24"/>
          <w:szCs w:val="24"/>
        </w:rPr>
      </w:pPr>
    </w:p>
    <w:p w:rsidR="00824C71" w:rsidRPr="00824C71" w:rsidRDefault="00824C71" w:rsidP="00824C71">
      <w:pPr>
        <w:pStyle w:val="4"/>
        <w:rPr>
          <w:rFonts w:ascii="Times New Roman" w:hAnsi="Times New Roman"/>
          <w:b w:val="0"/>
          <w:sz w:val="24"/>
        </w:rPr>
      </w:pPr>
      <w:r w:rsidRPr="00824C71">
        <w:rPr>
          <w:rFonts w:ascii="Times New Roman" w:hAnsi="Times New Roman"/>
          <w:b w:val="0"/>
          <w:sz w:val="24"/>
        </w:rPr>
        <w:t xml:space="preserve">     </w:t>
      </w:r>
      <w:r>
        <w:rPr>
          <w:rFonts w:ascii="Times New Roman" w:hAnsi="Times New Roman"/>
          <w:b w:val="0"/>
          <w:sz w:val="24"/>
        </w:rPr>
        <w:t>Семнадцатая</w:t>
      </w:r>
      <w:r w:rsidRPr="00824C71">
        <w:rPr>
          <w:rFonts w:ascii="Times New Roman" w:hAnsi="Times New Roman"/>
          <w:b w:val="0"/>
          <w:sz w:val="24"/>
        </w:rPr>
        <w:t xml:space="preserve"> сессия                                   </w:t>
      </w:r>
      <w:r w:rsidRPr="00824C71">
        <w:rPr>
          <w:rFonts w:ascii="Times New Roman" w:hAnsi="Times New Roman"/>
          <w:b w:val="0"/>
          <w:sz w:val="24"/>
        </w:rPr>
        <w:tab/>
        <w:t xml:space="preserve">           №   </w:t>
      </w:r>
      <w:r>
        <w:rPr>
          <w:rFonts w:ascii="Times New Roman" w:hAnsi="Times New Roman"/>
          <w:b w:val="0"/>
          <w:sz w:val="24"/>
        </w:rPr>
        <w:t>62</w:t>
      </w:r>
    </w:p>
    <w:p w:rsidR="00824C71" w:rsidRPr="00824C71" w:rsidRDefault="00824C71" w:rsidP="00824C71">
      <w:pPr>
        <w:pStyle w:val="4"/>
        <w:rPr>
          <w:rFonts w:ascii="Times New Roman" w:hAnsi="Times New Roman"/>
          <w:b w:val="0"/>
          <w:sz w:val="24"/>
        </w:rPr>
      </w:pPr>
      <w:r w:rsidRPr="00824C71">
        <w:rPr>
          <w:rFonts w:ascii="Times New Roman" w:hAnsi="Times New Roman"/>
          <w:b w:val="0"/>
          <w:sz w:val="24"/>
        </w:rPr>
        <w:t xml:space="preserve">     третье</w:t>
      </w:r>
      <w:r>
        <w:rPr>
          <w:rFonts w:ascii="Times New Roman" w:hAnsi="Times New Roman"/>
          <w:b w:val="0"/>
          <w:sz w:val="24"/>
        </w:rPr>
        <w:t xml:space="preserve">го созыва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 xml:space="preserve">          11 марта </w:t>
      </w:r>
      <w:r w:rsidRPr="00824C71">
        <w:rPr>
          <w:rFonts w:ascii="Times New Roman" w:hAnsi="Times New Roman"/>
          <w:b w:val="0"/>
          <w:sz w:val="24"/>
        </w:rPr>
        <w:t xml:space="preserve">2016 года   </w:t>
      </w:r>
    </w:p>
    <w:p w:rsidR="00824C71" w:rsidRPr="00824C71" w:rsidRDefault="00824C71" w:rsidP="00824C71">
      <w:pPr>
        <w:spacing w:after="0"/>
        <w:jc w:val="center"/>
        <w:rPr>
          <w:rFonts w:ascii="Times New Roman" w:hAnsi="Times New Roman" w:cs="Times New Roman"/>
          <w:sz w:val="24"/>
          <w:szCs w:val="24"/>
        </w:rPr>
      </w:pPr>
    </w:p>
    <w:p w:rsidR="00824C71" w:rsidRPr="00824C71" w:rsidRDefault="00824C71" w:rsidP="000E3B95">
      <w:pPr>
        <w:spacing w:after="0"/>
        <w:rPr>
          <w:rFonts w:ascii="Times New Roman" w:hAnsi="Times New Roman" w:cs="Times New Roman"/>
          <w:sz w:val="24"/>
          <w:szCs w:val="24"/>
        </w:rPr>
      </w:pPr>
    </w:p>
    <w:p w:rsidR="00824C71" w:rsidRPr="00824C71" w:rsidRDefault="00824C71" w:rsidP="00824C71">
      <w:pPr>
        <w:spacing w:after="0"/>
        <w:jc w:val="center"/>
        <w:rPr>
          <w:rFonts w:ascii="Times New Roman" w:hAnsi="Times New Roman" w:cs="Times New Roman"/>
          <w:sz w:val="24"/>
          <w:szCs w:val="24"/>
        </w:rPr>
      </w:pPr>
      <w:proofErr w:type="gramStart"/>
      <w:r w:rsidRPr="00824C71">
        <w:rPr>
          <w:rFonts w:ascii="Times New Roman" w:hAnsi="Times New Roman" w:cs="Times New Roman"/>
          <w:sz w:val="24"/>
          <w:szCs w:val="24"/>
        </w:rPr>
        <w:t xml:space="preserve">О внесении изменений в Положение о бюджетном процессе </w:t>
      </w:r>
      <w:r w:rsidRPr="00824C71">
        <w:rPr>
          <w:rFonts w:ascii="Times New Roman" w:hAnsi="Times New Roman" w:cs="Times New Roman"/>
          <w:sz w:val="24"/>
          <w:szCs w:val="24"/>
        </w:rPr>
        <w:br/>
        <w:t xml:space="preserve">в муниципальном образовании «Городское поселение Новый Торъял», </w:t>
      </w:r>
      <w:r w:rsidRPr="00824C71">
        <w:rPr>
          <w:rFonts w:ascii="Times New Roman" w:hAnsi="Times New Roman" w:cs="Times New Roman"/>
          <w:sz w:val="24"/>
          <w:szCs w:val="24"/>
        </w:rPr>
        <w:br/>
        <w:t>утвержденное решением от 14 апреля 2015 г. № 28</w:t>
      </w:r>
      <w:proofErr w:type="gramEnd"/>
    </w:p>
    <w:p w:rsidR="00824C71" w:rsidRPr="00824C71" w:rsidRDefault="00824C71" w:rsidP="00824C71">
      <w:pPr>
        <w:spacing w:after="0"/>
        <w:jc w:val="both"/>
        <w:rPr>
          <w:rFonts w:ascii="Times New Roman" w:hAnsi="Times New Roman" w:cs="Times New Roman"/>
          <w:bCs/>
          <w:sz w:val="24"/>
          <w:szCs w:val="24"/>
        </w:rPr>
      </w:pPr>
    </w:p>
    <w:p w:rsidR="000E3B95" w:rsidRPr="000E3B95" w:rsidRDefault="00824C71" w:rsidP="000E3B95">
      <w:pPr>
        <w:pStyle w:val="3"/>
        <w:spacing w:before="0" w:after="0"/>
        <w:ind w:firstLine="709"/>
        <w:jc w:val="both"/>
        <w:rPr>
          <w:rFonts w:ascii="Times New Roman" w:hAnsi="Times New Roman" w:cs="Times New Roman"/>
          <w:b w:val="0"/>
          <w:sz w:val="24"/>
          <w:szCs w:val="24"/>
        </w:rPr>
      </w:pPr>
      <w:r w:rsidRPr="00824C71">
        <w:rPr>
          <w:rFonts w:ascii="Times New Roman" w:hAnsi="Times New Roman" w:cs="Times New Roman"/>
          <w:b w:val="0"/>
          <w:sz w:val="24"/>
          <w:szCs w:val="24"/>
        </w:rPr>
        <w:t xml:space="preserve">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«Городское поселение Новый Торъял» </w:t>
      </w:r>
    </w:p>
    <w:p w:rsidR="00824C71" w:rsidRPr="00824C71" w:rsidRDefault="00824C71" w:rsidP="00824C71">
      <w:pPr>
        <w:pStyle w:val="3"/>
        <w:spacing w:before="0" w:after="0"/>
        <w:ind w:firstLine="540"/>
        <w:jc w:val="center"/>
        <w:rPr>
          <w:rFonts w:ascii="Times New Roman" w:hAnsi="Times New Roman" w:cs="Times New Roman"/>
          <w:b w:val="0"/>
          <w:sz w:val="24"/>
          <w:szCs w:val="24"/>
        </w:rPr>
      </w:pPr>
      <w:r w:rsidRPr="00824C71">
        <w:rPr>
          <w:rFonts w:ascii="Times New Roman" w:hAnsi="Times New Roman" w:cs="Times New Roman"/>
          <w:b w:val="0"/>
          <w:sz w:val="24"/>
          <w:szCs w:val="24"/>
        </w:rPr>
        <w:t xml:space="preserve">Собрание депутатов муниципального образования </w:t>
      </w:r>
    </w:p>
    <w:p w:rsidR="00824C71" w:rsidRPr="00824C71" w:rsidRDefault="00824C71" w:rsidP="00824C71">
      <w:pPr>
        <w:pStyle w:val="3"/>
        <w:spacing w:before="0" w:after="0"/>
        <w:ind w:firstLine="540"/>
        <w:jc w:val="center"/>
        <w:rPr>
          <w:rFonts w:ascii="Times New Roman" w:hAnsi="Times New Roman" w:cs="Times New Roman"/>
          <w:b w:val="0"/>
          <w:sz w:val="24"/>
          <w:szCs w:val="24"/>
        </w:rPr>
      </w:pPr>
      <w:r w:rsidRPr="00824C71">
        <w:rPr>
          <w:rFonts w:ascii="Times New Roman" w:hAnsi="Times New Roman" w:cs="Times New Roman"/>
          <w:b w:val="0"/>
          <w:sz w:val="24"/>
          <w:szCs w:val="24"/>
        </w:rPr>
        <w:t xml:space="preserve">«Городское поселение </w:t>
      </w:r>
      <w:proofErr w:type="gramStart"/>
      <w:r w:rsidRPr="00824C71">
        <w:rPr>
          <w:rFonts w:ascii="Times New Roman" w:hAnsi="Times New Roman" w:cs="Times New Roman"/>
          <w:b w:val="0"/>
          <w:sz w:val="24"/>
          <w:szCs w:val="24"/>
        </w:rPr>
        <w:t>Новый</w:t>
      </w:r>
      <w:proofErr w:type="gramEnd"/>
      <w:r w:rsidRPr="00824C71">
        <w:rPr>
          <w:rFonts w:ascii="Times New Roman" w:hAnsi="Times New Roman" w:cs="Times New Roman"/>
          <w:b w:val="0"/>
          <w:sz w:val="24"/>
          <w:szCs w:val="24"/>
        </w:rPr>
        <w:t xml:space="preserve"> Торъял»</w:t>
      </w:r>
    </w:p>
    <w:p w:rsidR="00824C71" w:rsidRPr="00824C71" w:rsidRDefault="00824C71" w:rsidP="00824C71">
      <w:pPr>
        <w:spacing w:after="0"/>
        <w:jc w:val="center"/>
        <w:rPr>
          <w:rFonts w:ascii="Times New Roman" w:hAnsi="Times New Roman" w:cs="Times New Roman"/>
          <w:sz w:val="24"/>
          <w:szCs w:val="24"/>
        </w:rPr>
      </w:pPr>
      <w:r w:rsidRPr="00824C71">
        <w:rPr>
          <w:rFonts w:ascii="Times New Roman" w:hAnsi="Times New Roman" w:cs="Times New Roman"/>
          <w:sz w:val="24"/>
          <w:szCs w:val="24"/>
        </w:rPr>
        <w:t>РЕШАЕТ:</w:t>
      </w:r>
    </w:p>
    <w:p w:rsidR="00824C71" w:rsidRDefault="00824C71" w:rsidP="000E3B95">
      <w:pPr>
        <w:pStyle w:val="4"/>
        <w:rPr>
          <w:rFonts w:ascii="Times New Roman" w:hAnsi="Times New Roman"/>
          <w:b w:val="0"/>
          <w:sz w:val="20"/>
          <w:szCs w:val="20"/>
        </w:rPr>
      </w:pPr>
      <w:r w:rsidRPr="00824C71">
        <w:rPr>
          <w:rFonts w:ascii="Times New Roman" w:hAnsi="Times New Roman"/>
          <w:b w:val="0"/>
          <w:bCs w:val="0"/>
          <w:sz w:val="24"/>
        </w:rPr>
        <w:t xml:space="preserve"> </w:t>
      </w:r>
      <w:r w:rsidRPr="00824C71">
        <w:rPr>
          <w:rFonts w:ascii="Times New Roman" w:hAnsi="Times New Roman"/>
          <w:b w:val="0"/>
          <w:bCs w:val="0"/>
          <w:sz w:val="24"/>
        </w:rPr>
        <w:tab/>
      </w:r>
      <w:r w:rsidRPr="000E3B95">
        <w:rPr>
          <w:rFonts w:ascii="Times New Roman" w:hAnsi="Times New Roman"/>
          <w:b w:val="0"/>
          <w:bCs w:val="0"/>
          <w:sz w:val="20"/>
          <w:szCs w:val="20"/>
        </w:rPr>
        <w:t>1</w:t>
      </w:r>
      <w:r w:rsidRPr="000E3B95">
        <w:rPr>
          <w:rFonts w:ascii="Times New Roman" w:hAnsi="Times New Roman"/>
          <w:b w:val="0"/>
          <w:sz w:val="20"/>
          <w:szCs w:val="20"/>
        </w:rPr>
        <w:t xml:space="preserve">. Внести в Положение о бюджетном процессе в муниципальном образовании «Городское поселение Новый Торъял», утвержденное решением Собрания депутатов муниципального образования «Городское поселение Новый Торъял» от 14 апреля </w:t>
      </w:r>
      <w:r w:rsidRPr="000E3B95">
        <w:rPr>
          <w:rFonts w:ascii="Times New Roman" w:hAnsi="Times New Roman"/>
          <w:b w:val="0"/>
          <w:sz w:val="20"/>
          <w:szCs w:val="20"/>
        </w:rPr>
        <w:br/>
        <w:t xml:space="preserve">2015 г. № 28 (в редакции решений от 13 октября 2015 г. № 46, от 13 октября 2015 г. № 48) </w:t>
      </w:r>
      <w:r w:rsidRPr="000E3B95">
        <w:rPr>
          <w:rFonts w:ascii="Times New Roman" w:hAnsi="Times New Roman"/>
          <w:b w:val="0"/>
          <w:sz w:val="20"/>
          <w:szCs w:val="20"/>
        </w:rPr>
        <w:br/>
        <w:t>(далее - Положение) следующие изменения:</w:t>
      </w:r>
    </w:p>
    <w:p w:rsidR="000E3B95" w:rsidRPr="000E3B95" w:rsidRDefault="000E3B95" w:rsidP="000E3B95"/>
    <w:p w:rsidR="00824C71" w:rsidRPr="000E3B95" w:rsidRDefault="00824C71" w:rsidP="00824C71">
      <w:pPr>
        <w:spacing w:after="0"/>
        <w:ind w:firstLine="567"/>
        <w:rPr>
          <w:rFonts w:ascii="Times New Roman" w:hAnsi="Times New Roman" w:cs="Times New Roman"/>
          <w:sz w:val="20"/>
          <w:szCs w:val="20"/>
        </w:rPr>
      </w:pPr>
      <w:r w:rsidRPr="000E3B95">
        <w:rPr>
          <w:rFonts w:ascii="Times New Roman" w:hAnsi="Times New Roman" w:cs="Times New Roman"/>
          <w:sz w:val="20"/>
          <w:szCs w:val="20"/>
        </w:rPr>
        <w:t>1.1. Дополнить Положение статьей 11.1 следующего содержания:</w:t>
      </w:r>
    </w:p>
    <w:p w:rsidR="00824C71" w:rsidRPr="000E3B95" w:rsidRDefault="00824C71" w:rsidP="00824C71">
      <w:pPr>
        <w:pStyle w:val="ConsPlusNormal"/>
        <w:ind w:firstLine="540"/>
        <w:jc w:val="both"/>
        <w:outlineLvl w:val="0"/>
        <w:rPr>
          <w:rFonts w:ascii="Times New Roman" w:hAnsi="Times New Roman" w:cs="Times New Roman"/>
          <w:b/>
        </w:rPr>
      </w:pPr>
    </w:p>
    <w:p w:rsidR="00824C71" w:rsidRPr="000E3B95" w:rsidRDefault="00824C71" w:rsidP="000E3B95">
      <w:pPr>
        <w:pStyle w:val="ConsPlusNormal"/>
        <w:ind w:firstLine="540"/>
        <w:jc w:val="both"/>
        <w:outlineLvl w:val="0"/>
        <w:rPr>
          <w:rFonts w:ascii="Times New Roman" w:hAnsi="Times New Roman" w:cs="Times New Roman"/>
          <w:b/>
        </w:rPr>
      </w:pPr>
      <w:r w:rsidRPr="000E3B95">
        <w:rPr>
          <w:rFonts w:ascii="Times New Roman" w:hAnsi="Times New Roman" w:cs="Times New Roman"/>
        </w:rPr>
        <w:t>«</w:t>
      </w:r>
      <w:r w:rsidRPr="000E3B95">
        <w:rPr>
          <w:rFonts w:ascii="Times New Roman" w:hAnsi="Times New Roman" w:cs="Times New Roman"/>
          <w:b/>
        </w:rPr>
        <w:t>Статья 11.1. Перечень и реестры источников доходов бюджета городского поселения</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1. Уполномоченный орган городского поселения обязан вести реестр источников доходов бюджета городского поселения.</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 xml:space="preserve">2. </w:t>
      </w:r>
      <w:proofErr w:type="gramStart"/>
      <w:r w:rsidRPr="000E3B95">
        <w:rPr>
          <w:rFonts w:ascii="Times New Roman" w:hAnsi="Times New Roman" w:cs="Times New Roman"/>
        </w:rPr>
        <w:t>Под перечнем источников доходов бюджета городского поселения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дохода бюджета городского поселения, с указанием правовых оснований их возникновения, порядка расчета (размеры, ставки, льготы) и иных характеристик источников доходов бюджета городского поселения, определяемых порядком формирования и ведения перечня источников доходов Российской Федерации.</w:t>
      </w:r>
      <w:proofErr w:type="gramEnd"/>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3. Под реестром источников доходов бюджета понимается свод информации о доходах бюджета по источникам доходов бюджета городского поселения, формируемой в процессе составления, утверждения и исполнения бюджета городского поселения, на основании перечня источников доходов Российской Федерации.</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4. Общие требования к составу информации, порядку формирования и ведения реестра источников доходов бюджета определяются Правительством Российской Федерации.</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5. Реестр источников доходов бюджета городского поселения формируется и ведется в порядке, установленном Администрацией городского поселения</w:t>
      </w:r>
      <w:proofErr w:type="gramStart"/>
      <w:r w:rsidRPr="000E3B95">
        <w:rPr>
          <w:rFonts w:ascii="Times New Roman" w:hAnsi="Times New Roman" w:cs="Times New Roman"/>
        </w:rPr>
        <w:t>.».</w:t>
      </w:r>
      <w:proofErr w:type="gramEnd"/>
    </w:p>
    <w:p w:rsidR="00824C71" w:rsidRPr="000E3B95" w:rsidRDefault="00824C71" w:rsidP="00824C71">
      <w:pPr>
        <w:pStyle w:val="ConsPlusNormal"/>
        <w:jc w:val="both"/>
        <w:outlineLvl w:val="0"/>
        <w:rPr>
          <w:rFonts w:ascii="Times New Roman" w:hAnsi="Times New Roman" w:cs="Times New Roman"/>
        </w:rPr>
      </w:pPr>
    </w:p>
    <w:p w:rsidR="00824C71" w:rsidRPr="000E3B95" w:rsidRDefault="00824C71" w:rsidP="00824C71">
      <w:pPr>
        <w:pStyle w:val="ConsPlusNormal"/>
        <w:ind w:firstLine="540"/>
        <w:jc w:val="both"/>
        <w:outlineLvl w:val="0"/>
        <w:rPr>
          <w:rFonts w:ascii="Times New Roman" w:hAnsi="Times New Roman" w:cs="Times New Roman"/>
        </w:rPr>
      </w:pPr>
      <w:r w:rsidRPr="000E3B95">
        <w:rPr>
          <w:rFonts w:ascii="Times New Roman" w:hAnsi="Times New Roman" w:cs="Times New Roman"/>
        </w:rPr>
        <w:t xml:space="preserve">1.2. Дополнить Положение статьей 11.2. следующего содержания: </w:t>
      </w:r>
    </w:p>
    <w:p w:rsidR="00824C71" w:rsidRPr="000E3B95" w:rsidRDefault="00824C71" w:rsidP="00824C71">
      <w:pPr>
        <w:pStyle w:val="ConsPlusNormal"/>
        <w:ind w:firstLine="540"/>
        <w:jc w:val="both"/>
        <w:outlineLvl w:val="0"/>
        <w:rPr>
          <w:rFonts w:ascii="Times New Roman" w:hAnsi="Times New Roman" w:cs="Times New Roman"/>
        </w:rPr>
      </w:pPr>
    </w:p>
    <w:p w:rsidR="00824C71" w:rsidRPr="000E3B95" w:rsidRDefault="00824C71" w:rsidP="000E3B95">
      <w:pPr>
        <w:pStyle w:val="ConsPlusNormal"/>
        <w:ind w:firstLine="540"/>
        <w:jc w:val="both"/>
        <w:outlineLvl w:val="0"/>
        <w:rPr>
          <w:rFonts w:ascii="Times New Roman" w:hAnsi="Times New Roman" w:cs="Times New Roman"/>
          <w:b/>
        </w:rPr>
      </w:pPr>
      <w:r w:rsidRPr="000E3B95">
        <w:rPr>
          <w:rFonts w:ascii="Times New Roman" w:hAnsi="Times New Roman" w:cs="Times New Roman"/>
        </w:rPr>
        <w:t>«</w:t>
      </w:r>
      <w:r w:rsidRPr="000E3B95">
        <w:rPr>
          <w:rFonts w:ascii="Times New Roman" w:hAnsi="Times New Roman" w:cs="Times New Roman"/>
          <w:b/>
        </w:rPr>
        <w:t xml:space="preserve">Статья 11.2. Принятие решения о признании безнадежной к взысканию задолженности по платежам в бюджет городского поселения </w:t>
      </w:r>
      <w:proofErr w:type="gramStart"/>
      <w:r w:rsidRPr="000E3B95">
        <w:rPr>
          <w:rFonts w:ascii="Times New Roman" w:hAnsi="Times New Roman" w:cs="Times New Roman"/>
          <w:b/>
        </w:rPr>
        <w:t>и о ее</w:t>
      </w:r>
      <w:proofErr w:type="gramEnd"/>
      <w:r w:rsidRPr="000E3B95">
        <w:rPr>
          <w:rFonts w:ascii="Times New Roman" w:hAnsi="Times New Roman" w:cs="Times New Roman"/>
          <w:b/>
        </w:rPr>
        <w:t xml:space="preserve"> списании (восстановлении)</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1. Платежи в бюджет городского поселения, не уплаченные в установленный срок (задолженность по платежам в бюджет городского поселения), признаются безнадежными к взысканию в случае:</w:t>
      </w:r>
    </w:p>
    <w:p w:rsidR="00824C71" w:rsidRPr="000E3B95" w:rsidRDefault="00824C71" w:rsidP="00824C71">
      <w:pPr>
        <w:pStyle w:val="ConsPlusNormal"/>
        <w:ind w:firstLine="540"/>
        <w:jc w:val="both"/>
        <w:rPr>
          <w:rFonts w:ascii="Times New Roman" w:hAnsi="Times New Roman" w:cs="Times New Roman"/>
        </w:rPr>
      </w:pPr>
      <w:proofErr w:type="gramStart"/>
      <w:r w:rsidRPr="000E3B95">
        <w:rPr>
          <w:rFonts w:ascii="Times New Roman" w:hAnsi="Times New Roman" w:cs="Times New Roman"/>
        </w:rPr>
        <w:t xml:space="preserve">1) смерти физического лица - плательщика платежей в бюджет или объявления его умершим в </w:t>
      </w:r>
      <w:r w:rsidRPr="000E3B95">
        <w:rPr>
          <w:rFonts w:ascii="Times New Roman" w:hAnsi="Times New Roman" w:cs="Times New Roman"/>
        </w:rPr>
        <w:lastRenderedPageBreak/>
        <w:t>порядке, установленном гражданским процессуальным законодательством Российской Федерации;</w:t>
      </w:r>
      <w:proofErr w:type="gramEnd"/>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 xml:space="preserve">2) признания банкротом индивидуального предпринимателя - плательщика платежей в бюджет в соответствии с Федеральным </w:t>
      </w:r>
      <w:hyperlink r:id="rId4" w:history="1">
        <w:r w:rsidRPr="000E3B95">
          <w:rPr>
            <w:rStyle w:val="a3"/>
            <w:rFonts w:ascii="Times New Roman" w:hAnsi="Times New Roman" w:cs="Times New Roman"/>
          </w:rPr>
          <w:t>законом</w:t>
        </w:r>
      </w:hyperlink>
      <w:r w:rsidRPr="000E3B95">
        <w:rPr>
          <w:rFonts w:ascii="Times New Roman" w:hAnsi="Times New Roman" w:cs="Times New Roman"/>
        </w:rPr>
        <w:t xml:space="preserve"> от 26 октября 2002 года </w:t>
      </w:r>
      <w:r w:rsidRPr="000E3B95">
        <w:rPr>
          <w:rFonts w:ascii="Times New Roman" w:hAnsi="Times New Roman" w:cs="Times New Roman"/>
        </w:rPr>
        <w:br/>
        <w:t>№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24C71" w:rsidRPr="000E3B95" w:rsidRDefault="00824C71" w:rsidP="00824C71">
      <w:pPr>
        <w:pStyle w:val="ConsPlusNormal"/>
        <w:ind w:firstLine="540"/>
        <w:jc w:val="both"/>
        <w:rPr>
          <w:rFonts w:ascii="Times New Roman" w:hAnsi="Times New Roman" w:cs="Times New Roman"/>
        </w:rPr>
      </w:pPr>
      <w:proofErr w:type="gramStart"/>
      <w:r w:rsidRPr="000E3B95">
        <w:rPr>
          <w:rFonts w:ascii="Times New Roman" w:hAnsi="Times New Roman" w:cs="Times New Roman"/>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824C71" w:rsidRPr="000E3B95" w:rsidRDefault="00824C71" w:rsidP="00824C71">
      <w:pPr>
        <w:pStyle w:val="ConsPlusNormal"/>
        <w:ind w:firstLine="540"/>
        <w:jc w:val="both"/>
        <w:rPr>
          <w:rFonts w:ascii="Times New Roman" w:hAnsi="Times New Roman" w:cs="Times New Roman"/>
        </w:rPr>
      </w:pPr>
      <w:proofErr w:type="gramStart"/>
      <w:r w:rsidRPr="000E3B95">
        <w:rPr>
          <w:rFonts w:ascii="Times New Roman" w:hAnsi="Times New Roman" w:cs="Times New Roman"/>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5" w:history="1">
        <w:r w:rsidRPr="000E3B95">
          <w:rPr>
            <w:rStyle w:val="a3"/>
            <w:rFonts w:ascii="Times New Roman" w:hAnsi="Times New Roman" w:cs="Times New Roman"/>
          </w:rPr>
          <w:t>пунктами 3</w:t>
        </w:r>
      </w:hyperlink>
      <w:r w:rsidRPr="000E3B95">
        <w:rPr>
          <w:rFonts w:ascii="Times New Roman" w:hAnsi="Times New Roman" w:cs="Times New Roman"/>
        </w:rPr>
        <w:t xml:space="preserve"> и </w:t>
      </w:r>
      <w:hyperlink r:id="rId6" w:history="1">
        <w:r w:rsidRPr="000E3B95">
          <w:rPr>
            <w:rStyle w:val="a3"/>
            <w:rFonts w:ascii="Times New Roman" w:hAnsi="Times New Roman" w:cs="Times New Roman"/>
          </w:rPr>
          <w:t>4 части 1 статьи 46</w:t>
        </w:r>
      </w:hyperlink>
      <w:r w:rsidRPr="000E3B95">
        <w:rPr>
          <w:rFonts w:ascii="Times New Roman" w:hAnsi="Times New Roman" w:cs="Times New Roman"/>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 xml:space="preserve">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7" w:history="1">
        <w:r w:rsidRPr="000E3B95">
          <w:rPr>
            <w:rStyle w:val="a3"/>
            <w:rFonts w:ascii="Times New Roman" w:hAnsi="Times New Roman" w:cs="Times New Roman"/>
          </w:rPr>
          <w:t>Кодексом</w:t>
        </w:r>
      </w:hyperlink>
      <w:r w:rsidRPr="000E3B95">
        <w:rPr>
          <w:rFonts w:ascii="Times New Roman" w:hAnsi="Times New Roman" w:cs="Times New Roman"/>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3. Решение о признании безнадежной к взысканию задолженности по платежам в бюджет городского поселения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4. Порядок принятия решений о признании безнадежной к взысканию задолженности по платежам в бюджет городского поселения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5. Списание (восстановление) в бюджетном (бухгалтерском) учете задолженности по платежам в бюджет городского поселения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roofErr w:type="gramStart"/>
      <w:r w:rsidRPr="000E3B95">
        <w:rPr>
          <w:rFonts w:ascii="Times New Roman" w:hAnsi="Times New Roman" w:cs="Times New Roman"/>
        </w:rPr>
        <w:t>.».</w:t>
      </w:r>
      <w:proofErr w:type="gramEnd"/>
    </w:p>
    <w:p w:rsidR="00824C71" w:rsidRPr="000E3B95" w:rsidRDefault="00824C71" w:rsidP="00824C71">
      <w:pPr>
        <w:pStyle w:val="ConsPlusNormal"/>
        <w:ind w:firstLine="540"/>
        <w:jc w:val="both"/>
        <w:outlineLvl w:val="0"/>
        <w:rPr>
          <w:rFonts w:ascii="Times New Roman" w:hAnsi="Times New Roman" w:cs="Times New Roman"/>
        </w:rPr>
      </w:pPr>
    </w:p>
    <w:p w:rsidR="00824C71" w:rsidRPr="000E3B95" w:rsidRDefault="00824C71" w:rsidP="00824C71">
      <w:pPr>
        <w:pStyle w:val="ConsPlusNormal"/>
        <w:ind w:firstLine="540"/>
        <w:jc w:val="both"/>
        <w:outlineLvl w:val="0"/>
        <w:rPr>
          <w:rFonts w:ascii="Times New Roman" w:hAnsi="Times New Roman" w:cs="Times New Roman"/>
        </w:rPr>
      </w:pPr>
      <w:r w:rsidRPr="000E3B95">
        <w:rPr>
          <w:rFonts w:ascii="Times New Roman" w:hAnsi="Times New Roman" w:cs="Times New Roman"/>
        </w:rPr>
        <w:t xml:space="preserve">1.3. Статью 13 Положения изложить в новой редакции: </w:t>
      </w:r>
    </w:p>
    <w:p w:rsidR="00824C71" w:rsidRPr="000E3B95" w:rsidRDefault="00824C71" w:rsidP="00824C71">
      <w:pPr>
        <w:autoSpaceDE w:val="0"/>
        <w:autoSpaceDN w:val="0"/>
        <w:adjustRightInd w:val="0"/>
        <w:spacing w:after="0"/>
        <w:ind w:firstLine="540"/>
        <w:jc w:val="both"/>
        <w:outlineLvl w:val="0"/>
        <w:rPr>
          <w:rFonts w:ascii="Times New Roman" w:hAnsi="Times New Roman" w:cs="Times New Roman"/>
          <w:sz w:val="20"/>
          <w:szCs w:val="20"/>
        </w:rPr>
      </w:pPr>
    </w:p>
    <w:p w:rsidR="00824C71" w:rsidRPr="000E3B95" w:rsidRDefault="00824C71" w:rsidP="000E3B95">
      <w:pPr>
        <w:tabs>
          <w:tab w:val="left" w:pos="284"/>
        </w:tabs>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13. Неналоговые доходы бюджета городского поселения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Неналоговые доходы бюджета городского поселения формируются в соответствии со </w:t>
      </w:r>
      <w:hyperlink r:id="rId8" w:history="1">
        <w:r w:rsidRPr="000E3B95">
          <w:rPr>
            <w:rStyle w:val="a3"/>
            <w:rFonts w:ascii="Times New Roman" w:hAnsi="Times New Roman" w:cs="Times New Roman"/>
            <w:sz w:val="20"/>
            <w:szCs w:val="20"/>
          </w:rPr>
          <w:t>статьями 41</w:t>
        </w:r>
      </w:hyperlink>
      <w:r w:rsidRPr="000E3B95">
        <w:rPr>
          <w:rFonts w:ascii="Times New Roman" w:hAnsi="Times New Roman" w:cs="Times New Roman"/>
          <w:sz w:val="20"/>
          <w:szCs w:val="20"/>
        </w:rPr>
        <w:t xml:space="preserve">, </w:t>
      </w:r>
      <w:hyperlink r:id="rId9" w:history="1">
        <w:r w:rsidRPr="000E3B95">
          <w:rPr>
            <w:rStyle w:val="a3"/>
            <w:rFonts w:ascii="Times New Roman" w:hAnsi="Times New Roman" w:cs="Times New Roman"/>
            <w:sz w:val="20"/>
            <w:szCs w:val="20"/>
          </w:rPr>
          <w:t>42</w:t>
        </w:r>
      </w:hyperlink>
      <w:r w:rsidRPr="000E3B95">
        <w:rPr>
          <w:rFonts w:ascii="Times New Roman" w:hAnsi="Times New Roman" w:cs="Times New Roman"/>
          <w:sz w:val="20"/>
          <w:szCs w:val="20"/>
        </w:rPr>
        <w:t xml:space="preserve"> и </w:t>
      </w:r>
      <w:hyperlink r:id="rId10" w:history="1">
        <w:r w:rsidRPr="000E3B95">
          <w:rPr>
            <w:rStyle w:val="a3"/>
            <w:rFonts w:ascii="Times New Roman" w:hAnsi="Times New Roman" w:cs="Times New Roman"/>
            <w:sz w:val="20"/>
            <w:szCs w:val="20"/>
          </w:rPr>
          <w:t>46</w:t>
        </w:r>
      </w:hyperlink>
      <w:r w:rsidRPr="000E3B95">
        <w:rPr>
          <w:rFonts w:ascii="Times New Roman" w:hAnsi="Times New Roman" w:cs="Times New Roman"/>
          <w:sz w:val="20"/>
          <w:szCs w:val="20"/>
        </w:rPr>
        <w:t xml:space="preserve"> Бюджетного кодекса, в том числе за счет:</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000E3B95">
        <w:rPr>
          <w:rFonts w:ascii="Times New Roman" w:hAnsi="Times New Roman" w:cs="Times New Roman"/>
          <w:sz w:val="20"/>
          <w:szCs w:val="20"/>
        </w:rPr>
        <w:t xml:space="preserve"> </w:t>
      </w:r>
      <w:r w:rsidRPr="000E3B95">
        <w:rPr>
          <w:rFonts w:ascii="Times New Roman" w:hAnsi="Times New Roman" w:cs="Times New Roman"/>
          <w:sz w:val="20"/>
          <w:szCs w:val="20"/>
        </w:rPr>
        <w:t>,</w:t>
      </w:r>
      <w:proofErr w:type="gramEnd"/>
      <w:r w:rsidR="000E3B95">
        <w:rPr>
          <w:rFonts w:ascii="Times New Roman" w:hAnsi="Times New Roman" w:cs="Times New Roman"/>
          <w:sz w:val="20"/>
          <w:szCs w:val="20"/>
        </w:rPr>
        <w:t xml:space="preserve">- по нормативу </w:t>
      </w:r>
      <w:r w:rsidRPr="000E3B95">
        <w:rPr>
          <w:rFonts w:ascii="Times New Roman" w:hAnsi="Times New Roman" w:cs="Times New Roman"/>
          <w:sz w:val="20"/>
          <w:szCs w:val="20"/>
        </w:rPr>
        <w:t>100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доходов от платных услуг, оказываемых муниципальными казенными учреждениями;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Собрания депутатов городского поселения;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lastRenderedPageBreak/>
        <w:t>платы за использование лесов, расположенных на землях, находящихся в муниципальной собственности, - по нормативу 100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платы по соглашениям об установлении сервитута, заключенным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городского поселения, в собственности (на территории) которого находится земельный участок, если иное не установлено</w:t>
      </w:r>
      <w:proofErr w:type="gramEnd"/>
      <w:r w:rsidRPr="000E3B95">
        <w:rPr>
          <w:rFonts w:ascii="Times New Roman" w:hAnsi="Times New Roman" w:cs="Times New Roman"/>
          <w:sz w:val="20"/>
          <w:szCs w:val="20"/>
        </w:rPr>
        <w:t xml:space="preserve"> настоящей статьей - по нормативу 100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В бюджет городского поселения до разграничения государственной собственности на землю поступают:</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В бюджет городского поселения подлежит зачислению плата за пользование водными объектами по нормативу 100 процентов.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В бюджет городского поселения поступают:</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w:t>
      </w:r>
      <w:r w:rsidR="000E3B95">
        <w:rPr>
          <w:rFonts w:ascii="Times New Roman" w:hAnsi="Times New Roman" w:cs="Times New Roman"/>
          <w:sz w:val="20"/>
          <w:szCs w:val="20"/>
        </w:rPr>
        <w:t xml:space="preserve">ласти Республики Марий Эл, - по нормативу не менее </w:t>
      </w:r>
      <w:r w:rsidRPr="000E3B95">
        <w:rPr>
          <w:rFonts w:ascii="Times New Roman" w:hAnsi="Times New Roman" w:cs="Times New Roman"/>
          <w:sz w:val="20"/>
          <w:szCs w:val="20"/>
        </w:rPr>
        <w:t>50 процентов, если законодательством Республики Марий Эл не установлено иное;</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доходы от передачи в аренду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а также доходы от продажи прав на заключение договоров аренды таких земельных у</w:t>
      </w:r>
      <w:r w:rsidR="000E3B95">
        <w:rPr>
          <w:rFonts w:ascii="Times New Roman" w:hAnsi="Times New Roman" w:cs="Times New Roman"/>
          <w:sz w:val="20"/>
          <w:szCs w:val="20"/>
        </w:rPr>
        <w:t xml:space="preserve">частков - по нормативу не менее </w:t>
      </w:r>
      <w:r w:rsidRPr="000E3B95">
        <w:rPr>
          <w:rFonts w:ascii="Times New Roman" w:hAnsi="Times New Roman" w:cs="Times New Roman"/>
          <w:sz w:val="20"/>
          <w:szCs w:val="20"/>
        </w:rPr>
        <w:t>50 процентов, если законодательством Республики Марий Эл не установлено</w:t>
      </w:r>
      <w:proofErr w:type="gramEnd"/>
      <w:r w:rsidRPr="000E3B95">
        <w:rPr>
          <w:rFonts w:ascii="Times New Roman" w:hAnsi="Times New Roman" w:cs="Times New Roman"/>
          <w:sz w:val="20"/>
          <w:szCs w:val="20"/>
        </w:rPr>
        <w:t xml:space="preserve"> иное;</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w:t>
      </w:r>
      <w:r w:rsidRPr="000E3B95">
        <w:rPr>
          <w:rFonts w:ascii="Times New Roman" w:hAnsi="Times New Roman" w:cs="Times New Roman"/>
          <w:sz w:val="20"/>
          <w:szCs w:val="20"/>
        </w:rPr>
        <w:br/>
        <w:t xml:space="preserve">по нормативу не менее 50 процентов, если законодательством Республики Марий Эл </w:t>
      </w:r>
      <w:r w:rsidRPr="000E3B95">
        <w:rPr>
          <w:rFonts w:ascii="Times New Roman" w:hAnsi="Times New Roman" w:cs="Times New Roman"/>
          <w:sz w:val="20"/>
          <w:szCs w:val="20"/>
        </w:rPr>
        <w:br/>
        <w:t>не установлено иное;</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не менее 50 процентов, если законодательством Республики Марий Эл не установлено иное;</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 xml:space="preserve">плата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w:t>
      </w:r>
      <w:r w:rsidRPr="000E3B95">
        <w:rPr>
          <w:rFonts w:ascii="Times New Roman" w:hAnsi="Times New Roman" w:cs="Times New Roman"/>
          <w:sz w:val="20"/>
          <w:szCs w:val="20"/>
        </w:rPr>
        <w:lastRenderedPageBreak/>
        <w:t>Федерации по управлению и распоряжению которыми передано органам государственной власти Республики Марий Эл, - по нормативу не менее 50 процентов, если</w:t>
      </w:r>
      <w:proofErr w:type="gramEnd"/>
      <w:r w:rsidRPr="000E3B95">
        <w:rPr>
          <w:rFonts w:ascii="Times New Roman" w:hAnsi="Times New Roman" w:cs="Times New Roman"/>
          <w:sz w:val="20"/>
          <w:szCs w:val="20"/>
        </w:rPr>
        <w:t xml:space="preserve"> законодательством Республики Марий Эл не установлено иное</w:t>
      </w:r>
      <w:proofErr w:type="gramStart"/>
      <w:r w:rsidRPr="000E3B95">
        <w:rPr>
          <w:rFonts w:ascii="Times New Roman" w:hAnsi="Times New Roman" w:cs="Times New Roman"/>
          <w:sz w:val="20"/>
          <w:szCs w:val="20"/>
        </w:rPr>
        <w:t>.».</w:t>
      </w:r>
      <w:proofErr w:type="gramEnd"/>
    </w:p>
    <w:p w:rsidR="00824C71" w:rsidRPr="000E3B95" w:rsidRDefault="00824C71" w:rsidP="00824C71">
      <w:pPr>
        <w:pStyle w:val="ConsPlusNormal"/>
        <w:ind w:firstLine="540"/>
        <w:jc w:val="both"/>
        <w:outlineLvl w:val="0"/>
        <w:rPr>
          <w:rFonts w:ascii="Times New Roman" w:hAnsi="Times New Roman" w:cs="Times New Roman"/>
        </w:rPr>
      </w:pPr>
    </w:p>
    <w:p w:rsidR="00824C71" w:rsidRPr="000E3B95" w:rsidRDefault="00824C71" w:rsidP="00824C71">
      <w:pPr>
        <w:pStyle w:val="ConsPlusNormal"/>
        <w:ind w:firstLine="540"/>
        <w:jc w:val="both"/>
        <w:outlineLvl w:val="0"/>
        <w:rPr>
          <w:rFonts w:ascii="Times New Roman" w:hAnsi="Times New Roman" w:cs="Times New Roman"/>
        </w:rPr>
      </w:pPr>
      <w:r w:rsidRPr="000E3B95">
        <w:rPr>
          <w:rFonts w:ascii="Times New Roman" w:hAnsi="Times New Roman" w:cs="Times New Roman"/>
        </w:rPr>
        <w:t xml:space="preserve">1.4. Статью 18 Положения изложить в новой редакции: </w:t>
      </w:r>
    </w:p>
    <w:p w:rsidR="00824C71" w:rsidRPr="000E3B95" w:rsidRDefault="00824C71" w:rsidP="00824C71">
      <w:pPr>
        <w:pStyle w:val="ConsPlusNormal"/>
        <w:ind w:firstLine="540"/>
        <w:jc w:val="both"/>
        <w:outlineLvl w:val="0"/>
        <w:rPr>
          <w:rFonts w:ascii="Times New Roman" w:hAnsi="Times New Roman" w:cs="Times New Roman"/>
        </w:rPr>
      </w:pP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18. Муниципальное задание</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1. Муниципальное задание должно содержать:</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показатели, характеризующие качество и (или) объем (содержание) оказываемых муниципальных услуг (выполняемых работ);</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порядок </w:t>
      </w:r>
      <w:proofErr w:type="gramStart"/>
      <w:r w:rsidRPr="000E3B95">
        <w:rPr>
          <w:rFonts w:ascii="Times New Roman" w:hAnsi="Times New Roman" w:cs="Times New Roman"/>
          <w:sz w:val="20"/>
          <w:szCs w:val="20"/>
        </w:rPr>
        <w:t>контроля за</w:t>
      </w:r>
      <w:proofErr w:type="gramEnd"/>
      <w:r w:rsidRPr="000E3B95">
        <w:rPr>
          <w:rFonts w:ascii="Times New Roman" w:hAnsi="Times New Roman" w:cs="Times New Roman"/>
          <w:sz w:val="20"/>
          <w:szCs w:val="20"/>
        </w:rPr>
        <w:t xml:space="preserve"> исполнением муниципального задания, в том числе условия и порядок его досрочного прекращения;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требования к отчетности об исполнении муниципального задания.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Муниципальное задание на оказание муниципальных услуг физическим и юридическим лицам также должно содержать:</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определение категорий физических и (или) юридических лиц, являющихся потребителями соответствующих услуг;</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порядок оказания соответствующих услуг;</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2.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3. </w:t>
      </w:r>
      <w:proofErr w:type="gramStart"/>
      <w:r w:rsidRPr="000E3B95">
        <w:rPr>
          <w:rFonts w:ascii="Times New Roman" w:hAnsi="Times New Roman" w:cs="Times New Roman"/>
          <w:sz w:val="20"/>
          <w:szCs w:val="20"/>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11" w:history="1">
        <w:r w:rsidRPr="000E3B95">
          <w:rPr>
            <w:rStyle w:val="a3"/>
            <w:rFonts w:ascii="Times New Roman" w:hAnsi="Times New Roman" w:cs="Times New Roman"/>
            <w:sz w:val="20"/>
            <w:szCs w:val="20"/>
          </w:rPr>
          <w:t>порядке</w:t>
        </w:r>
      </w:hyperlink>
      <w:r w:rsidRPr="000E3B95">
        <w:rPr>
          <w:rFonts w:ascii="Times New Roman" w:hAnsi="Times New Roman" w:cs="Times New Roman"/>
          <w:sz w:val="20"/>
          <w:szCs w:val="20"/>
        </w:rPr>
        <w:t>, установленном Администрацией городского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rsidRPr="000E3B95">
        <w:rPr>
          <w:rFonts w:ascii="Times New Roman" w:hAnsi="Times New Roman" w:cs="Times New Roman"/>
          <w:sz w:val="20"/>
          <w:szCs w:val="20"/>
        </w:rPr>
        <w:t xml:space="preserve"> финансовый год и плановый период (с возможным уточнением при составлении проекта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городского поселения, осуществляющего бюджетные полномочия главного распорядителя бюджетных средств.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4.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городского поселения с соблюдением </w:t>
      </w:r>
      <w:hyperlink r:id="rId12" w:history="1">
        <w:r w:rsidRPr="000E3B95">
          <w:rPr>
            <w:rStyle w:val="a3"/>
            <w:rFonts w:ascii="Times New Roman" w:hAnsi="Times New Roman" w:cs="Times New Roman"/>
            <w:sz w:val="20"/>
            <w:szCs w:val="20"/>
          </w:rPr>
          <w:t>общих требований</w:t>
        </w:r>
      </w:hyperlink>
      <w:r w:rsidRPr="000E3B95">
        <w:rPr>
          <w:rFonts w:ascii="Times New Roman" w:hAnsi="Times New Roman" w:cs="Times New Roman"/>
          <w:sz w:val="20"/>
          <w:szCs w:val="20"/>
        </w:rPr>
        <w:t>, установленных Правительством Российской Федерации.</w:t>
      </w:r>
    </w:p>
    <w:p w:rsidR="00824C71" w:rsidRPr="000E3B95" w:rsidRDefault="00813956" w:rsidP="00824C71">
      <w:pPr>
        <w:autoSpaceDE w:val="0"/>
        <w:autoSpaceDN w:val="0"/>
        <w:adjustRightInd w:val="0"/>
        <w:spacing w:after="0"/>
        <w:ind w:firstLine="540"/>
        <w:jc w:val="both"/>
        <w:rPr>
          <w:rFonts w:ascii="Times New Roman" w:hAnsi="Times New Roman" w:cs="Times New Roman"/>
          <w:sz w:val="20"/>
          <w:szCs w:val="20"/>
        </w:rPr>
      </w:pPr>
      <w:hyperlink r:id="rId13" w:history="1">
        <w:r w:rsidR="00824C71" w:rsidRPr="000E3B95">
          <w:rPr>
            <w:rStyle w:val="a3"/>
            <w:rFonts w:ascii="Times New Roman" w:hAnsi="Times New Roman" w:cs="Times New Roman"/>
            <w:sz w:val="20"/>
            <w:szCs w:val="20"/>
          </w:rPr>
          <w:t>Порядок</w:t>
        </w:r>
      </w:hyperlink>
      <w:r w:rsidR="00824C71" w:rsidRPr="000E3B95">
        <w:rPr>
          <w:rFonts w:ascii="Times New Roman" w:hAnsi="Times New Roman" w:cs="Times New Roman"/>
          <w:sz w:val="20"/>
          <w:szCs w:val="20"/>
        </w:rP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bookmarkStart w:id="0" w:name="Par31"/>
      <w:bookmarkEnd w:id="0"/>
      <w:r w:rsidRPr="000E3B95">
        <w:rPr>
          <w:rFonts w:ascii="Times New Roman" w:hAnsi="Times New Roman" w:cs="Times New Roman"/>
          <w:sz w:val="20"/>
          <w:szCs w:val="20"/>
        </w:rPr>
        <w:t xml:space="preserve">5. Финансовое обеспечение выполнения муниципальных заданий осуществляется за счет средств бюджета городского поселения в </w:t>
      </w:r>
      <w:hyperlink r:id="rId14" w:history="1">
        <w:r w:rsidRPr="000E3B95">
          <w:rPr>
            <w:rStyle w:val="a3"/>
            <w:rFonts w:ascii="Times New Roman" w:hAnsi="Times New Roman" w:cs="Times New Roman"/>
            <w:sz w:val="20"/>
            <w:szCs w:val="20"/>
          </w:rPr>
          <w:t>порядке</w:t>
        </w:r>
      </w:hyperlink>
      <w:r w:rsidRPr="000E3B95">
        <w:rPr>
          <w:rFonts w:ascii="Times New Roman" w:hAnsi="Times New Roman" w:cs="Times New Roman"/>
          <w:sz w:val="20"/>
          <w:szCs w:val="20"/>
        </w:rPr>
        <w:t>, установленном Администрацией городского поселения.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r:id="rId15" w:anchor="Par31" w:history="1">
        <w:r w:rsidRPr="000E3B95">
          <w:rPr>
            <w:rStyle w:val="a3"/>
            <w:rFonts w:ascii="Times New Roman" w:hAnsi="Times New Roman" w:cs="Times New Roman"/>
            <w:sz w:val="20"/>
            <w:szCs w:val="20"/>
          </w:rPr>
          <w:t>абзацем первым</w:t>
        </w:r>
      </w:hyperlink>
      <w:r w:rsidRPr="000E3B95">
        <w:rPr>
          <w:rFonts w:ascii="Times New Roman" w:hAnsi="Times New Roman" w:cs="Times New Roman"/>
          <w:sz w:val="20"/>
          <w:szCs w:val="20"/>
        </w:rPr>
        <w:t xml:space="preserve"> настоящего пункта, с соблюдением </w:t>
      </w:r>
      <w:hyperlink r:id="rId16" w:history="1">
        <w:r w:rsidRPr="000E3B95">
          <w:rPr>
            <w:rStyle w:val="a3"/>
            <w:rFonts w:ascii="Times New Roman" w:hAnsi="Times New Roman" w:cs="Times New Roman"/>
            <w:sz w:val="20"/>
            <w:szCs w:val="20"/>
          </w:rPr>
          <w:t>общих требований</w:t>
        </w:r>
      </w:hyperlink>
      <w:r w:rsidRPr="000E3B95">
        <w:rPr>
          <w:rFonts w:ascii="Times New Roman" w:hAnsi="Times New Roman" w:cs="Times New Roman"/>
          <w:sz w:val="20"/>
          <w:szCs w:val="20"/>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По решению органа местного самоуправления городского поселения, осуществляющего в соответствии с законодательством Российской Федерации функции и полномочия учредителя </w:t>
      </w:r>
      <w:r w:rsidRPr="000E3B95">
        <w:rPr>
          <w:rFonts w:ascii="Times New Roman" w:hAnsi="Times New Roman" w:cs="Times New Roman"/>
          <w:sz w:val="20"/>
          <w:szCs w:val="20"/>
        </w:rPr>
        <w:lastRenderedPageBreak/>
        <w:t>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6. Порядки формирования муниципального задания и финансового обеспечения выполнения муниципального задания, устанавливаемые в соответствии с пунктами 3 и 4 настоящей статьи, должны определять в том числе:</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1) правила и сроки формирования, изменения, утверждения муниципального задания, отчета о его выполнении;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2) правила и сроки определения объема финансового обеспечения выполнения муниципального задания, включая: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сроки и объемы перечисления субсидии на финансовое обеспечение выполнения муниципального задания;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возврат субсидии в объеме, который соответствует показателям муниципального задания, которые не были достигнуты;</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3) правила осуществления контроля за выполнением муниципального задания муниципальным учреждением органами местного самоуправления городского поселения, осуществляющими функции и полномочия учредителя</w:t>
      </w:r>
      <w:proofErr w:type="gramStart"/>
      <w:r w:rsidRPr="000E3B95">
        <w:rPr>
          <w:rFonts w:ascii="Times New Roman" w:hAnsi="Times New Roman" w:cs="Times New Roman"/>
          <w:sz w:val="20"/>
          <w:szCs w:val="20"/>
        </w:rPr>
        <w:t>.».</w:t>
      </w:r>
      <w:proofErr w:type="gramEnd"/>
    </w:p>
    <w:p w:rsidR="00824C71" w:rsidRPr="000E3B95" w:rsidRDefault="00824C71" w:rsidP="00824C71">
      <w:pPr>
        <w:spacing w:after="0"/>
        <w:ind w:firstLine="540"/>
        <w:rPr>
          <w:rFonts w:ascii="Times New Roman" w:hAnsi="Times New Roman" w:cs="Times New Roman"/>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1.5. Статью 24 Положения изложить в новой редакции:</w:t>
      </w:r>
    </w:p>
    <w:p w:rsidR="00824C71" w:rsidRPr="000E3B95" w:rsidRDefault="00824C71" w:rsidP="000E3B95">
      <w:pPr>
        <w:autoSpaceDE w:val="0"/>
        <w:autoSpaceDN w:val="0"/>
        <w:adjustRightInd w:val="0"/>
        <w:spacing w:after="0"/>
        <w:jc w:val="both"/>
        <w:outlineLvl w:val="0"/>
        <w:rPr>
          <w:rFonts w:ascii="Times New Roman" w:hAnsi="Times New Roman" w:cs="Times New Roman"/>
          <w:sz w:val="20"/>
          <w:szCs w:val="20"/>
        </w:rPr>
      </w:pP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24.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1. </w:t>
      </w:r>
      <w:proofErr w:type="gramStart"/>
      <w:r w:rsidRPr="000E3B95">
        <w:rPr>
          <w:rFonts w:ascii="Times New Roman" w:hAnsi="Times New Roman" w:cs="Times New Roman"/>
          <w:sz w:val="20"/>
          <w:szCs w:val="20"/>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0E3B95">
        <w:rPr>
          <w:rFonts w:ascii="Times New Roman" w:hAnsi="Times New Roman" w:cs="Times New Roman"/>
          <w:sz w:val="20"/>
          <w:szCs w:val="20"/>
        </w:rPr>
        <w:t>), выполнением работ, оказанием услуг.</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2. </w:t>
      </w:r>
      <w:proofErr w:type="gramStart"/>
      <w:r w:rsidRPr="000E3B95">
        <w:rPr>
          <w:rFonts w:ascii="Times New Roman" w:hAnsi="Times New Roman" w:cs="Times New Roman"/>
          <w:sz w:val="20"/>
          <w:szCs w:val="20"/>
        </w:rPr>
        <w:t>Субсидии юридическим лицам (за исключением субсидий муниципальным учреждениям), а также субсидий, указанных в пунктах 5 и 6 настоящей статьи), индивидуальным предпринимателям, а также физическим лицам - производителям товаров, работ, услуг предоставляются из бюджета городского поселения - в случаях и порядке, предусмотренных решением Собрания депутатов городского поселения о бюджете городского поселения и принимаемыми в соответствии с ним муниципальными правовыми актами Администрации городского поселения</w:t>
      </w:r>
      <w:proofErr w:type="gramEnd"/>
      <w:r w:rsidRPr="000E3B95">
        <w:rPr>
          <w:rFonts w:ascii="Times New Roman" w:hAnsi="Times New Roman" w:cs="Times New Roman"/>
          <w:sz w:val="20"/>
          <w:szCs w:val="20"/>
        </w:rPr>
        <w:t>.</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2) цели, условия и порядок предоставления субсидий;</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3) порядок возврата субсидий в бюджет городского поселения  в случае нарушения условий, установленных при их предоставлении;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городского поселения соблюдения условий, целей и порядка предоставления субсидий их получателями.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4. </w:t>
      </w:r>
      <w:proofErr w:type="gramStart"/>
      <w:r w:rsidRPr="000E3B95">
        <w:rPr>
          <w:rFonts w:ascii="Times New Roman" w:hAnsi="Times New Roman" w:cs="Times New Roman"/>
          <w:sz w:val="20"/>
          <w:szCs w:val="20"/>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w:t>
      </w:r>
      <w:r w:rsidRPr="000E3B95">
        <w:rPr>
          <w:rFonts w:ascii="Times New Roman" w:hAnsi="Times New Roman" w:cs="Times New Roman"/>
          <w:sz w:val="20"/>
          <w:szCs w:val="20"/>
        </w:rPr>
        <w:lastRenderedPageBreak/>
        <w:t>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0E3B95">
        <w:rPr>
          <w:rFonts w:ascii="Times New Roman" w:hAnsi="Times New Roman" w:cs="Times New Roman"/>
          <w:sz w:val="20"/>
          <w:szCs w:val="20"/>
        </w:rPr>
        <w:t xml:space="preserve">) бюджетных средств, </w:t>
      </w:r>
      <w:proofErr w:type="gramStart"/>
      <w:r w:rsidRPr="000E3B95">
        <w:rPr>
          <w:rFonts w:ascii="Times New Roman" w:hAnsi="Times New Roman" w:cs="Times New Roman"/>
          <w:sz w:val="20"/>
          <w:szCs w:val="20"/>
        </w:rPr>
        <w:t>предоставившим</w:t>
      </w:r>
      <w:proofErr w:type="gramEnd"/>
      <w:r w:rsidRPr="000E3B95">
        <w:rPr>
          <w:rFonts w:ascii="Times New Roman" w:hAnsi="Times New Roman" w:cs="Times New Roman"/>
          <w:sz w:val="20"/>
          <w:szCs w:val="20"/>
        </w:rPr>
        <w:t xml:space="preserve"> субсидии, и органами муниципального финансового контроля городского поселения проверок соблюдения получателями субсидий условий, целей и порядка их предоставления.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5. Субсидии, предусмотренные настоящей статьей, могут предоставляться из бюджета городского поселения в соответствии с условиями и сроками, предусмотренными соглашениями о </w:t>
      </w:r>
      <w:proofErr w:type="spellStart"/>
      <w:r w:rsidRPr="000E3B95">
        <w:rPr>
          <w:rFonts w:ascii="Times New Roman" w:hAnsi="Times New Roman" w:cs="Times New Roman"/>
          <w:sz w:val="20"/>
          <w:szCs w:val="20"/>
        </w:rPr>
        <w:t>муниципально-частном</w:t>
      </w:r>
      <w:proofErr w:type="spellEnd"/>
      <w:r w:rsidRPr="000E3B95">
        <w:rPr>
          <w:rFonts w:ascii="Times New Roman" w:hAnsi="Times New Roman" w:cs="Times New Roman"/>
          <w:sz w:val="20"/>
          <w:szCs w:val="20"/>
        </w:rPr>
        <w:t xml:space="preserve"> партнерстве, концессионными соглашениями, заключенными в </w:t>
      </w:r>
      <w:hyperlink r:id="rId17" w:history="1">
        <w:r w:rsidRPr="000E3B95">
          <w:rPr>
            <w:rStyle w:val="a3"/>
            <w:rFonts w:ascii="Times New Roman" w:hAnsi="Times New Roman" w:cs="Times New Roman"/>
            <w:sz w:val="20"/>
            <w:szCs w:val="20"/>
          </w:rPr>
          <w:t>порядке</w:t>
        </w:r>
      </w:hyperlink>
      <w:r w:rsidRPr="000E3B95">
        <w:rPr>
          <w:rFonts w:ascii="Times New Roman" w:hAnsi="Times New Roman" w:cs="Times New Roman"/>
          <w:sz w:val="20"/>
          <w:szCs w:val="20"/>
        </w:rPr>
        <w:t xml:space="preserve">, определенном соответственно законодательством Российской Федерации о </w:t>
      </w:r>
      <w:proofErr w:type="spellStart"/>
      <w:r w:rsidRPr="000E3B95">
        <w:rPr>
          <w:rFonts w:ascii="Times New Roman" w:hAnsi="Times New Roman" w:cs="Times New Roman"/>
          <w:sz w:val="20"/>
          <w:szCs w:val="20"/>
        </w:rPr>
        <w:t>муниципально-частном</w:t>
      </w:r>
      <w:proofErr w:type="spellEnd"/>
      <w:r w:rsidRPr="000E3B95">
        <w:rPr>
          <w:rFonts w:ascii="Times New Roman" w:hAnsi="Times New Roman" w:cs="Times New Roman"/>
          <w:sz w:val="20"/>
          <w:szCs w:val="20"/>
        </w:rPr>
        <w:t xml:space="preserve"> партнерстве, законодательством Российской Федерации о концессионных соглашениях.</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Заключение соглашений о </w:t>
      </w:r>
      <w:proofErr w:type="spellStart"/>
      <w:r w:rsidRPr="000E3B95">
        <w:rPr>
          <w:rFonts w:ascii="Times New Roman" w:hAnsi="Times New Roman" w:cs="Times New Roman"/>
          <w:sz w:val="20"/>
          <w:szCs w:val="20"/>
        </w:rPr>
        <w:t>муниципально-частном</w:t>
      </w:r>
      <w:proofErr w:type="spellEnd"/>
      <w:r w:rsidRPr="000E3B95">
        <w:rPr>
          <w:rFonts w:ascii="Times New Roman" w:hAnsi="Times New Roman" w:cs="Times New Roman"/>
          <w:sz w:val="20"/>
          <w:szCs w:val="20"/>
        </w:rPr>
        <w:t xml:space="preserve"> партнерстве, концессионных соглашений от имени городского поселения на срок, превышающий срок действия утвержденных лимитов бюджетных обязательств, осуществляется в случаях, предусмотренных решениями Администрации городского поселения, принимаемыми в </w:t>
      </w:r>
      <w:hyperlink r:id="rId18" w:history="1">
        <w:r w:rsidRPr="000E3B95">
          <w:rPr>
            <w:rStyle w:val="a3"/>
            <w:rFonts w:ascii="Times New Roman" w:hAnsi="Times New Roman" w:cs="Times New Roman"/>
            <w:sz w:val="20"/>
            <w:szCs w:val="20"/>
          </w:rPr>
          <w:t>порядке</w:t>
        </w:r>
      </w:hyperlink>
      <w:r w:rsidRPr="000E3B95">
        <w:rPr>
          <w:rFonts w:ascii="Times New Roman" w:hAnsi="Times New Roman" w:cs="Times New Roman"/>
          <w:sz w:val="20"/>
          <w:szCs w:val="20"/>
        </w:rPr>
        <w:t>, определяемом Администрацией городского поселения.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bookmarkStart w:id="1" w:name="Par35"/>
      <w:bookmarkEnd w:id="1"/>
      <w:r w:rsidRPr="000E3B95">
        <w:rPr>
          <w:rFonts w:ascii="Times New Roman" w:hAnsi="Times New Roman" w:cs="Times New Roman"/>
          <w:sz w:val="20"/>
          <w:szCs w:val="20"/>
        </w:rPr>
        <w:t>6. В решении о бюджете городского поселения могут предусматриваться бюджетные ассигнования на предоставление в соответствии с решениями Администрации городского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Порядок предоставления указанных субсидий из бюджета городского поселения  устанавливается муниципальными правовыми актами Администрации городского поселения, если данный порядок не определен решениями, предусмотренными </w:t>
      </w:r>
      <w:hyperlink r:id="rId19" w:anchor="Par35" w:history="1">
        <w:r w:rsidRPr="000E3B95">
          <w:rPr>
            <w:rStyle w:val="a3"/>
            <w:rFonts w:ascii="Times New Roman" w:hAnsi="Times New Roman" w:cs="Times New Roman"/>
            <w:sz w:val="20"/>
            <w:szCs w:val="20"/>
          </w:rPr>
          <w:t>абзацем первым</w:t>
        </w:r>
      </w:hyperlink>
      <w:r w:rsidRPr="000E3B95">
        <w:rPr>
          <w:rFonts w:ascii="Times New Roman" w:hAnsi="Times New Roman" w:cs="Times New Roman"/>
          <w:sz w:val="20"/>
          <w:szCs w:val="20"/>
        </w:rPr>
        <w:t xml:space="preserve"> настоящего пункта</w:t>
      </w:r>
      <w:proofErr w:type="gramStart"/>
      <w:r w:rsidRPr="000E3B95">
        <w:rPr>
          <w:rFonts w:ascii="Times New Roman" w:hAnsi="Times New Roman" w:cs="Times New Roman"/>
          <w:sz w:val="20"/>
          <w:szCs w:val="20"/>
        </w:rPr>
        <w:t>.».</w:t>
      </w:r>
      <w:proofErr w:type="gramEnd"/>
    </w:p>
    <w:p w:rsidR="00824C71" w:rsidRPr="000E3B95" w:rsidRDefault="00824C71" w:rsidP="00824C71">
      <w:pPr>
        <w:spacing w:after="0"/>
        <w:ind w:firstLine="540"/>
        <w:rPr>
          <w:rFonts w:ascii="Times New Roman" w:hAnsi="Times New Roman" w:cs="Times New Roman"/>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1.6. Пункт 6 статьи 26 Положения изложить в новой редакции:</w:t>
      </w:r>
    </w:p>
    <w:p w:rsidR="00824C71" w:rsidRPr="000E3B95" w:rsidRDefault="00824C71" w:rsidP="00824C71">
      <w:pPr>
        <w:autoSpaceDE w:val="0"/>
        <w:autoSpaceDN w:val="0"/>
        <w:adjustRightInd w:val="0"/>
        <w:spacing w:after="0"/>
        <w:ind w:firstLine="540"/>
        <w:jc w:val="both"/>
        <w:outlineLvl w:val="0"/>
        <w:rPr>
          <w:rFonts w:ascii="Times New Roman" w:hAnsi="Times New Roman" w:cs="Times New Roman"/>
          <w:sz w:val="20"/>
          <w:szCs w:val="20"/>
        </w:rPr>
      </w:pP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26.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6. Не допускается при исполнении бюджета городского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абзаце втором настоящего пункта.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При исполнении бюджета городского поселения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w:t>
      </w:r>
      <w:proofErr w:type="gramEnd"/>
      <w:r w:rsidRPr="000E3B95">
        <w:rPr>
          <w:rFonts w:ascii="Times New Roman" w:hAnsi="Times New Roman" w:cs="Times New Roman"/>
          <w:sz w:val="20"/>
          <w:szCs w:val="20"/>
        </w:rPr>
        <w:t xml:space="preserve"> </w:t>
      </w:r>
      <w:proofErr w:type="gramStart"/>
      <w:r w:rsidRPr="000E3B95">
        <w:rPr>
          <w:rFonts w:ascii="Times New Roman" w:hAnsi="Times New Roman" w:cs="Times New Roman"/>
          <w:sz w:val="20"/>
          <w:szCs w:val="20"/>
        </w:rPr>
        <w:t>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824C71" w:rsidRPr="000E3B95" w:rsidRDefault="00824C71" w:rsidP="00824C71">
      <w:pPr>
        <w:spacing w:after="0"/>
        <w:ind w:firstLine="540"/>
        <w:rPr>
          <w:rFonts w:ascii="Times New Roman" w:hAnsi="Times New Roman" w:cs="Times New Roman"/>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1.7. Пункт 5 статьи 27 Положения изложить в новой редакции:</w:t>
      </w:r>
    </w:p>
    <w:p w:rsidR="00824C71" w:rsidRPr="000E3B95" w:rsidRDefault="00824C71" w:rsidP="00824C71">
      <w:pPr>
        <w:autoSpaceDE w:val="0"/>
        <w:autoSpaceDN w:val="0"/>
        <w:adjustRightInd w:val="0"/>
        <w:spacing w:after="0"/>
        <w:ind w:firstLine="540"/>
        <w:jc w:val="both"/>
        <w:outlineLvl w:val="0"/>
        <w:rPr>
          <w:rFonts w:ascii="Times New Roman" w:hAnsi="Times New Roman" w:cs="Times New Roman"/>
          <w:sz w:val="20"/>
          <w:szCs w:val="20"/>
        </w:rPr>
      </w:pP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27. Бюджетные инвестиции в объекты муниципальной собственности</w:t>
      </w:r>
    </w:p>
    <w:p w:rsidR="00824C71" w:rsidRPr="000E3B95" w:rsidRDefault="00824C71" w:rsidP="00824C71">
      <w:pPr>
        <w:pStyle w:val="ConsPlusNormal"/>
        <w:ind w:firstLine="540"/>
        <w:jc w:val="both"/>
        <w:rPr>
          <w:rFonts w:ascii="Times New Roman" w:hAnsi="Times New Roman" w:cs="Times New Roman"/>
        </w:rPr>
      </w:pPr>
      <w:r w:rsidRPr="000E3B95">
        <w:rPr>
          <w:rFonts w:ascii="Times New Roman" w:hAnsi="Times New Roman" w:cs="Times New Roman"/>
        </w:rPr>
        <w:t>5. Не допускается при исполнении бюджета городского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втором настоящего пункта.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 xml:space="preserve">При исполнении бюджета городского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w:t>
      </w:r>
      <w:r w:rsidRPr="000E3B95">
        <w:rPr>
          <w:rFonts w:ascii="Times New Roman" w:hAnsi="Times New Roman" w:cs="Times New Roman"/>
          <w:sz w:val="20"/>
          <w:szCs w:val="20"/>
        </w:rPr>
        <w:lastRenderedPageBreak/>
        <w:t>предусмотренных статьей 78.2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w:t>
      </w:r>
      <w:proofErr w:type="gramEnd"/>
      <w:r w:rsidRPr="000E3B95">
        <w:rPr>
          <w:rFonts w:ascii="Times New Roman" w:hAnsi="Times New Roman" w:cs="Times New Roman"/>
          <w:sz w:val="20"/>
          <w:szCs w:val="20"/>
        </w:rPr>
        <w:t xml:space="preserve">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roofErr w:type="gramStart"/>
      <w:r w:rsidRPr="000E3B95">
        <w:rPr>
          <w:rFonts w:ascii="Times New Roman" w:hAnsi="Times New Roman" w:cs="Times New Roman"/>
          <w:sz w:val="20"/>
          <w:szCs w:val="20"/>
        </w:rPr>
        <w:t>.».</w:t>
      </w:r>
      <w:proofErr w:type="gramEnd"/>
    </w:p>
    <w:p w:rsidR="00824C71" w:rsidRPr="000E3B95" w:rsidRDefault="00824C71" w:rsidP="00824C71">
      <w:pPr>
        <w:pStyle w:val="ConsPlusNormal"/>
        <w:ind w:firstLine="540"/>
        <w:jc w:val="both"/>
        <w:outlineLvl w:val="0"/>
        <w:rPr>
          <w:rFonts w:ascii="Times New Roman" w:hAnsi="Times New Roman" w:cs="Times New Roman"/>
        </w:rPr>
      </w:pPr>
    </w:p>
    <w:p w:rsidR="00824C71" w:rsidRPr="000E3B95" w:rsidRDefault="00824C71" w:rsidP="00824C71">
      <w:pPr>
        <w:pStyle w:val="ConsPlusNormal"/>
        <w:ind w:firstLine="540"/>
        <w:jc w:val="both"/>
        <w:outlineLvl w:val="0"/>
        <w:rPr>
          <w:rFonts w:ascii="Times New Roman" w:hAnsi="Times New Roman" w:cs="Times New Roman"/>
        </w:rPr>
      </w:pPr>
      <w:r w:rsidRPr="000E3B95">
        <w:rPr>
          <w:rFonts w:ascii="Times New Roman" w:hAnsi="Times New Roman" w:cs="Times New Roman"/>
        </w:rPr>
        <w:t xml:space="preserve">1.8. Статью 69 Положения изложить в новой редакции: </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b/>
          <w:sz w:val="20"/>
          <w:szCs w:val="20"/>
        </w:rPr>
        <w:t>«Статья 69. Бюджетные полномочия органов муниципального финансового контроля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bookmarkStart w:id="2" w:name="Par3"/>
      <w:bookmarkStart w:id="3" w:name="Par0"/>
      <w:bookmarkEnd w:id="2"/>
      <w:bookmarkEnd w:id="3"/>
      <w:r w:rsidRPr="000E3B95">
        <w:rPr>
          <w:rFonts w:ascii="Times New Roman" w:hAnsi="Times New Roman" w:cs="Times New Roman"/>
          <w:sz w:val="20"/>
          <w:szCs w:val="20"/>
        </w:rPr>
        <w:t>1. Бюджетные полномочия органов муниципального финансового контроля, к которым относятся контрольно-счетный орган городского поселения, органы муниципального финансового контроля, являющиеся органами (должностными лицами) Администрации городского поселения, по осуществлению муниципального финансового контроля установлены Бюджетным кодексом Российской Федерации и настоящим Положением.</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bookmarkStart w:id="4" w:name="Par1"/>
      <w:bookmarkEnd w:id="4"/>
      <w:r w:rsidRPr="000E3B95">
        <w:rPr>
          <w:rFonts w:ascii="Times New Roman" w:hAnsi="Times New Roman" w:cs="Times New Roman"/>
          <w:sz w:val="20"/>
          <w:szCs w:val="20"/>
        </w:rPr>
        <w:t xml:space="preserve">2. Контрольно-счетный орган городского поселения также осуществляет бюджетные полномочия </w:t>
      </w:r>
      <w:proofErr w:type="gramStart"/>
      <w:r w:rsidRPr="000E3B95">
        <w:rPr>
          <w:rFonts w:ascii="Times New Roman" w:hAnsi="Times New Roman" w:cs="Times New Roman"/>
          <w:sz w:val="20"/>
          <w:szCs w:val="20"/>
        </w:rPr>
        <w:t>по</w:t>
      </w:r>
      <w:proofErr w:type="gramEnd"/>
      <w:r w:rsidRPr="000E3B95">
        <w:rPr>
          <w:rFonts w:ascii="Times New Roman" w:hAnsi="Times New Roman" w:cs="Times New Roman"/>
          <w:sz w:val="20"/>
          <w:szCs w:val="20"/>
        </w:rPr>
        <w:t>:</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аудиту эффективности, направленному на определение экономности и результативности использования бюджетных средств;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экспертизе проектов решений о бюджете, иных муниципальных правовых актов городского поселения, в том числе обоснованности показателей (параметров и характеристик)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экспертизе муниципальных программ;</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другим вопросам, установленным Федеральным </w:t>
      </w:r>
      <w:hyperlink r:id="rId20" w:history="1">
        <w:r w:rsidRPr="000E3B95">
          <w:rPr>
            <w:rStyle w:val="a3"/>
            <w:rFonts w:ascii="Times New Roman" w:hAnsi="Times New Roman" w:cs="Times New Roman"/>
            <w:sz w:val="20"/>
            <w:szCs w:val="20"/>
          </w:rPr>
          <w:t>законом</w:t>
        </w:r>
      </w:hyperlink>
      <w:r w:rsidRPr="000E3B95">
        <w:rPr>
          <w:rFonts w:ascii="Times New Roman" w:hAnsi="Times New Roman" w:cs="Times New Roman"/>
          <w:sz w:val="20"/>
          <w:szCs w:val="20"/>
        </w:rPr>
        <w:t xml:space="preserve"> от 7 февраля 2011 года </w:t>
      </w:r>
      <w:r w:rsidRPr="000E3B95">
        <w:rPr>
          <w:rFonts w:ascii="Times New Roman" w:hAnsi="Times New Roman" w:cs="Times New Roman"/>
          <w:sz w:val="20"/>
          <w:szCs w:val="20"/>
        </w:rPr>
        <w:br/>
        <w:t>№ 6-ФЗ «Об общих принципах организации и деятельности контрольно-счетных органов субъектов Российской Федерации и муниципальных образований».</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3. Федеральная служба финансово-бюджетного надзора осуществляет анализ исполнения бюджетных полномочий органов муниципального финансового контроля, являющихся органами (должностными лицами) Администрации городского поселения. Органы муниципального финансового контроля, являющиеся органами (должностными лицами) Администрации городского поселения, обязаны предоставлять информацию и документы, запрашиваемые Федеральной службой финансово-бюджетного надзора в целях осуществления указанного полномочия.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4. </w:t>
      </w:r>
      <w:proofErr w:type="gramStart"/>
      <w:r w:rsidRPr="000E3B95">
        <w:rPr>
          <w:rFonts w:ascii="Times New Roman" w:hAnsi="Times New Roman" w:cs="Times New Roman"/>
          <w:sz w:val="20"/>
          <w:szCs w:val="20"/>
        </w:rPr>
        <w:t xml:space="preserve">Органы муниципального финансового контроля, являющиеся органами (должностными лицами) Администрации городского поселения, проводят анализ осуществления главными администраторами бюджетных средств, не являющимися органами, указанными в </w:t>
      </w:r>
      <w:hyperlink r:id="rId21" w:history="1">
        <w:r w:rsidRPr="000E3B95">
          <w:rPr>
            <w:rStyle w:val="a3"/>
            <w:rFonts w:ascii="Times New Roman" w:hAnsi="Times New Roman" w:cs="Times New Roman"/>
            <w:sz w:val="20"/>
            <w:szCs w:val="20"/>
          </w:rPr>
          <w:t>пункте 2 статьи 1</w:t>
        </w:r>
      </w:hyperlink>
      <w:r w:rsidRPr="000E3B95">
        <w:rPr>
          <w:rFonts w:ascii="Times New Roman" w:hAnsi="Times New Roman" w:cs="Times New Roman"/>
          <w:sz w:val="20"/>
          <w:szCs w:val="20"/>
        </w:rPr>
        <w:t>16 настоящего Положения, внутреннего финансового контроля и внутреннего финансового аудита.</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 xml:space="preserve">Главные администраторы средств бюджета городского поселения, не являющиеся органами, указанными в </w:t>
      </w:r>
      <w:hyperlink r:id="rId22" w:history="1">
        <w:r w:rsidRPr="000E3B95">
          <w:rPr>
            <w:rStyle w:val="a3"/>
            <w:rFonts w:ascii="Times New Roman" w:hAnsi="Times New Roman" w:cs="Times New Roman"/>
            <w:sz w:val="20"/>
            <w:szCs w:val="20"/>
          </w:rPr>
          <w:t>пункте 2 статьи 116</w:t>
        </w:r>
      </w:hyperlink>
      <w:r w:rsidRPr="000E3B95">
        <w:rPr>
          <w:rFonts w:ascii="Times New Roman" w:hAnsi="Times New Roman" w:cs="Times New Roman"/>
          <w:sz w:val="20"/>
          <w:szCs w:val="20"/>
        </w:rPr>
        <w:t xml:space="preserve"> настоящего Положения,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городского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5. </w:t>
      </w:r>
      <w:proofErr w:type="gramStart"/>
      <w:r w:rsidRPr="000E3B95">
        <w:rPr>
          <w:rFonts w:ascii="Times New Roman" w:hAnsi="Times New Roman" w:cs="Times New Roman"/>
          <w:sz w:val="20"/>
          <w:szCs w:val="20"/>
        </w:rPr>
        <w:t xml:space="preserve">Бюджетные полномочия контрольно-счетного органа городского поселения, предусмотренные </w:t>
      </w:r>
      <w:hyperlink r:id="rId23" w:anchor="Par0" w:history="1">
        <w:r w:rsidRPr="000E3B95">
          <w:rPr>
            <w:rStyle w:val="a3"/>
            <w:rFonts w:ascii="Times New Roman" w:hAnsi="Times New Roman" w:cs="Times New Roman"/>
            <w:sz w:val="20"/>
            <w:szCs w:val="20"/>
          </w:rPr>
          <w:t>пунктами 1</w:t>
        </w:r>
      </w:hyperlink>
      <w:r w:rsidRPr="000E3B95">
        <w:rPr>
          <w:rFonts w:ascii="Times New Roman" w:hAnsi="Times New Roman" w:cs="Times New Roman"/>
          <w:sz w:val="20"/>
          <w:szCs w:val="20"/>
        </w:rPr>
        <w:t xml:space="preserve"> и </w:t>
      </w:r>
      <w:hyperlink r:id="rId24" w:anchor="Par1" w:history="1">
        <w:r w:rsidRPr="000E3B95">
          <w:rPr>
            <w:rStyle w:val="a3"/>
            <w:rFonts w:ascii="Times New Roman" w:hAnsi="Times New Roman" w:cs="Times New Roman"/>
            <w:sz w:val="20"/>
            <w:szCs w:val="20"/>
          </w:rPr>
          <w:t>2</w:t>
        </w:r>
      </w:hyperlink>
      <w:r w:rsidRPr="000E3B95">
        <w:rPr>
          <w:rFonts w:ascii="Times New Roman" w:hAnsi="Times New Roman" w:cs="Times New Roman"/>
          <w:sz w:val="20"/>
          <w:szCs w:val="20"/>
        </w:rPr>
        <w:t xml:space="preserve"> настоящей статьи, осуществляются с соблюдением положений, установленных Федеральным </w:t>
      </w:r>
      <w:hyperlink r:id="rId25" w:history="1">
        <w:r w:rsidRPr="000E3B95">
          <w:rPr>
            <w:rStyle w:val="a3"/>
            <w:rFonts w:ascii="Times New Roman" w:hAnsi="Times New Roman" w:cs="Times New Roman"/>
            <w:sz w:val="20"/>
            <w:szCs w:val="20"/>
          </w:rPr>
          <w:t>законом</w:t>
        </w:r>
      </w:hyperlink>
      <w:r w:rsidRPr="000E3B95">
        <w:rPr>
          <w:rFonts w:ascii="Times New Roman" w:hAnsi="Times New Roman" w:cs="Times New Roman"/>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0E3B95">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1.9. Пункты 1 и 2 статьи 71 Положения изложить в новой редакции:</w:t>
      </w: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71. Бюджетные полномочия главного администратора (администратора) доходов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1. Главный администратор доходов бюджета обладает следующими бюджетными полномочиями: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lastRenderedPageBreak/>
        <w:t>формирует перечень подведомственных ему администраторов доходов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представляет сведения, необходимые для составления среднесрочного финансового плана и (или) проекта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представляет сведения для составления и ведения кассового плана;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формирует и представляет бюджетную отчетность главного администратора доходов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ведет реестр источников доходов бюджета по закрепленным за ним источникам доходов на основании </w:t>
      </w:r>
      <w:proofErr w:type="gramStart"/>
      <w:r w:rsidRPr="000E3B95">
        <w:rPr>
          <w:rFonts w:ascii="Times New Roman" w:hAnsi="Times New Roman" w:cs="Times New Roman"/>
          <w:sz w:val="20"/>
          <w:szCs w:val="20"/>
        </w:rPr>
        <w:t>перечня источников доходов бюджетов бюджетной системы Российской Федерации</w:t>
      </w:r>
      <w:proofErr w:type="gramEnd"/>
      <w:r w:rsidRPr="000E3B95">
        <w:rPr>
          <w:rFonts w:ascii="Times New Roman" w:hAnsi="Times New Roman" w:cs="Times New Roman"/>
          <w:sz w:val="20"/>
          <w:szCs w:val="20"/>
        </w:rPr>
        <w:t>;</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осуществляет иные бюджетные полномочия, установленные Бюджетным кодексом Российской Федерации</w:t>
      </w:r>
      <w:proofErr w:type="gramStart"/>
      <w:r w:rsidRPr="000E3B95">
        <w:rPr>
          <w:rFonts w:ascii="Times New Roman" w:hAnsi="Times New Roman" w:cs="Times New Roman"/>
          <w:sz w:val="20"/>
          <w:szCs w:val="20"/>
        </w:rPr>
        <w:t xml:space="preserve"> ,</w:t>
      </w:r>
      <w:proofErr w:type="gramEnd"/>
      <w:r w:rsidRPr="000E3B95">
        <w:rPr>
          <w:rFonts w:ascii="Times New Roman" w:hAnsi="Times New Roman" w:cs="Times New Roman"/>
          <w:sz w:val="20"/>
          <w:szCs w:val="20"/>
        </w:rPr>
        <w:t xml:space="preserve"> настоящим Положением и принимаемыми в соответствии с ними муниципальными правовыми актами городского поселения, регулирующими бюджетные правоотношения.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2. Администратор доходов бюджета обладает следующими бюджетными полномочиями: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осуществляет начисление, учет и </w:t>
      </w:r>
      <w:proofErr w:type="gramStart"/>
      <w:r w:rsidRPr="000E3B95">
        <w:rPr>
          <w:rFonts w:ascii="Times New Roman" w:hAnsi="Times New Roman" w:cs="Times New Roman"/>
          <w:sz w:val="20"/>
          <w:szCs w:val="20"/>
        </w:rPr>
        <w:t>контроль за</w:t>
      </w:r>
      <w:proofErr w:type="gramEnd"/>
      <w:r w:rsidRPr="000E3B95">
        <w:rPr>
          <w:rFonts w:ascii="Times New Roman" w:hAnsi="Times New Roman" w:cs="Times New Roman"/>
          <w:sz w:val="20"/>
          <w:szCs w:val="20"/>
        </w:rPr>
        <w:t xml:space="preserve"> правильностью исчисления, полнотой и своевременностью осуществления платежей в бюджет, пеней и штрафов по ним;</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осуществляет взыскание задолженности по платежам в бюджет, пеней и штрафов;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6" w:history="1">
        <w:r w:rsidRPr="000E3B95">
          <w:rPr>
            <w:rStyle w:val="a3"/>
            <w:rFonts w:ascii="Times New Roman" w:hAnsi="Times New Roman" w:cs="Times New Roman"/>
            <w:sz w:val="20"/>
            <w:szCs w:val="20"/>
          </w:rPr>
          <w:t>законом</w:t>
        </w:r>
      </w:hyperlink>
      <w:r w:rsidRPr="000E3B95">
        <w:rPr>
          <w:rFonts w:ascii="Times New Roman" w:hAnsi="Times New Roman" w:cs="Times New Roman"/>
          <w:sz w:val="20"/>
          <w:szCs w:val="20"/>
        </w:rPr>
        <w:t xml:space="preserve"> от 27 июля 2010 года № 210-ФЗ «Об организации предоставления государственных и муниципальных услуг»;</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принимает решение о признании безнадежной к взысканию задолженности по платежам в бюджет;</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городского поселения, регулирующими бюджетные правоотношения</w:t>
      </w:r>
      <w:proofErr w:type="gramStart"/>
      <w:r w:rsidRPr="000E3B95">
        <w:rPr>
          <w:rFonts w:ascii="Times New Roman" w:hAnsi="Times New Roman" w:cs="Times New Roman"/>
          <w:sz w:val="20"/>
          <w:szCs w:val="20"/>
        </w:rPr>
        <w:t>.».</w:t>
      </w:r>
      <w:proofErr w:type="gramEnd"/>
    </w:p>
    <w:p w:rsidR="00824C71" w:rsidRPr="000E3B95" w:rsidRDefault="00824C71" w:rsidP="00824C71">
      <w:pPr>
        <w:autoSpaceDE w:val="0"/>
        <w:autoSpaceDN w:val="0"/>
        <w:adjustRightInd w:val="0"/>
        <w:spacing w:after="0"/>
        <w:ind w:firstLine="540"/>
        <w:jc w:val="both"/>
        <w:outlineLvl w:val="0"/>
        <w:rPr>
          <w:rFonts w:ascii="Times New Roman" w:hAnsi="Times New Roman" w:cs="Times New Roman"/>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1.10. Пункт 1 статьи 72 Положения изложить в новой редакции:</w:t>
      </w:r>
    </w:p>
    <w:p w:rsidR="00824C71" w:rsidRPr="000E3B95" w:rsidRDefault="00824C71" w:rsidP="00824C71">
      <w:pPr>
        <w:autoSpaceDE w:val="0"/>
        <w:autoSpaceDN w:val="0"/>
        <w:adjustRightInd w:val="0"/>
        <w:spacing w:after="0"/>
        <w:ind w:firstLine="540"/>
        <w:jc w:val="both"/>
        <w:outlineLvl w:val="0"/>
        <w:rPr>
          <w:rFonts w:ascii="Times New Roman" w:hAnsi="Times New Roman" w:cs="Times New Roman"/>
          <w:sz w:val="20"/>
          <w:szCs w:val="20"/>
        </w:rPr>
      </w:pP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72. Бюджетные полномочия главного администратора (администратора) источников финансирования дефицита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1. Главный администратор источников финансирования дефицита бюджета обладает следующими бюджетными полномочиями: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формирует перечни подведомственных ему администраторов источников финансирования дефицита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осуществляет планирование (прогнозирование) поступлений и выплат по источникам финансирования дефицита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обеспечивает </w:t>
      </w:r>
      <w:proofErr w:type="spellStart"/>
      <w:r w:rsidRPr="000E3B95">
        <w:rPr>
          <w:rFonts w:ascii="Times New Roman" w:hAnsi="Times New Roman" w:cs="Times New Roman"/>
          <w:sz w:val="20"/>
          <w:szCs w:val="20"/>
        </w:rPr>
        <w:t>адресность</w:t>
      </w:r>
      <w:proofErr w:type="spellEnd"/>
      <w:r w:rsidRPr="000E3B95">
        <w:rPr>
          <w:rFonts w:ascii="Times New Roman" w:hAnsi="Times New Roman" w:cs="Times New Roman"/>
          <w:sz w:val="20"/>
          <w:szCs w:val="20"/>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формирует бюджетную отчетность главного </w:t>
      </w:r>
      <w:proofErr w:type="gramStart"/>
      <w:r w:rsidRPr="000E3B95">
        <w:rPr>
          <w:rFonts w:ascii="Times New Roman" w:hAnsi="Times New Roman" w:cs="Times New Roman"/>
          <w:sz w:val="20"/>
          <w:szCs w:val="20"/>
        </w:rPr>
        <w:t>администратора источников финансирования дефицита бюджета</w:t>
      </w:r>
      <w:proofErr w:type="gramEnd"/>
      <w:r w:rsidRPr="000E3B95">
        <w:rPr>
          <w:rFonts w:ascii="Times New Roman" w:hAnsi="Times New Roman" w:cs="Times New Roman"/>
          <w:sz w:val="20"/>
          <w:szCs w:val="20"/>
        </w:rPr>
        <w:t>;</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w:t>
      </w:r>
      <w:r w:rsidR="000E3B95">
        <w:rPr>
          <w:rFonts w:ascii="Times New Roman" w:hAnsi="Times New Roman" w:cs="Times New Roman"/>
          <w:sz w:val="20"/>
          <w:szCs w:val="20"/>
        </w:rPr>
        <w:t xml:space="preserve">ительством Российской Федерации </w:t>
      </w:r>
      <w:r w:rsidRPr="000E3B95">
        <w:rPr>
          <w:rFonts w:ascii="Times New Roman" w:hAnsi="Times New Roman" w:cs="Times New Roman"/>
          <w:sz w:val="20"/>
          <w:szCs w:val="20"/>
        </w:rPr>
        <w:t>».</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1.11. Пункты 1,2,3 статьи 75 Положения изложить в новой редакции: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75.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0E3B95">
        <w:rPr>
          <w:rFonts w:ascii="Times New Roman" w:hAnsi="Times New Roman" w:cs="Times New Roman"/>
          <w:sz w:val="20"/>
          <w:szCs w:val="20"/>
        </w:rPr>
        <w:t>на</w:t>
      </w:r>
      <w:proofErr w:type="gramEnd"/>
      <w:r w:rsidRPr="000E3B95">
        <w:rPr>
          <w:rFonts w:ascii="Times New Roman" w:hAnsi="Times New Roman" w:cs="Times New Roman"/>
          <w:sz w:val="20"/>
          <w:szCs w:val="20"/>
        </w:rPr>
        <w:t>:</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подготовку и организацию мер по повышению экономности и результативности использования бюджетных средств.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2. </w:t>
      </w:r>
      <w:proofErr w:type="gramStart"/>
      <w:r w:rsidRPr="000E3B95">
        <w:rPr>
          <w:rFonts w:ascii="Times New Roman" w:hAnsi="Times New Roman" w:cs="Times New Roman"/>
          <w:sz w:val="20"/>
          <w:szCs w:val="20"/>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3. </w:t>
      </w:r>
      <w:proofErr w:type="gramStart"/>
      <w:r w:rsidRPr="000E3B95">
        <w:rPr>
          <w:rFonts w:ascii="Times New Roman" w:hAnsi="Times New Roman" w:cs="Times New Roman"/>
          <w:sz w:val="20"/>
          <w:szCs w:val="20"/>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0E3B95">
        <w:rPr>
          <w:rFonts w:ascii="Times New Roman" w:hAnsi="Times New Roman" w:cs="Times New Roman"/>
          <w:sz w:val="20"/>
          <w:szCs w:val="20"/>
        </w:rPr>
        <w:t xml:space="preserve"> финансирования дефицита бюджета</w:t>
      </w:r>
      <w:proofErr w:type="gramStart"/>
      <w:r w:rsidRPr="000E3B95">
        <w:rPr>
          <w:rFonts w:ascii="Times New Roman" w:hAnsi="Times New Roman" w:cs="Times New Roman"/>
          <w:sz w:val="20"/>
          <w:szCs w:val="20"/>
        </w:rPr>
        <w:t>.».</w:t>
      </w:r>
      <w:proofErr w:type="gramEnd"/>
    </w:p>
    <w:p w:rsidR="00824C71" w:rsidRPr="000E3B95" w:rsidRDefault="00824C71" w:rsidP="00824C71">
      <w:pPr>
        <w:spacing w:after="0"/>
        <w:ind w:firstLine="540"/>
        <w:rPr>
          <w:rFonts w:ascii="Times New Roman" w:hAnsi="Times New Roman" w:cs="Times New Roman"/>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1.12. Пункт 2 статьи 98 Положения изложить в новой редакции: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98. Исполнение бюджета городского поселения по расходам</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2. Исполнение бюджета городского поселения по расходам предусматривает:</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принятие и учет бюджетных и денежных обязательств;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подтверждение денежных обязательств;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санкционирование оплаты денежных обязательств;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подтверждение исполнения денежных обязательств</w:t>
      </w:r>
      <w:proofErr w:type="gramStart"/>
      <w:r w:rsidRPr="000E3B95">
        <w:rPr>
          <w:rFonts w:ascii="Times New Roman" w:hAnsi="Times New Roman" w:cs="Times New Roman"/>
          <w:sz w:val="20"/>
          <w:szCs w:val="20"/>
        </w:rPr>
        <w:t>.».</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1.13. Пункт 5 статьи 106 Положения изложить в новой редакции: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0E3B95">
      <w:pPr>
        <w:autoSpaceDE w:val="0"/>
        <w:autoSpaceDN w:val="0"/>
        <w:adjustRightInd w:val="0"/>
        <w:spacing w:after="0"/>
        <w:ind w:firstLine="540"/>
        <w:jc w:val="both"/>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106. Завершение текущего финансового года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 xml:space="preserve">Принятие главным администратором бюджетных средств решения о наличии </w:t>
      </w:r>
      <w:r w:rsidRPr="000E3B95">
        <w:rPr>
          <w:rFonts w:ascii="Times New Roman" w:hAnsi="Times New Roman" w:cs="Times New Roman"/>
          <w:sz w:val="20"/>
          <w:szCs w:val="20"/>
        </w:rPr>
        <w:br/>
        <w:t>(об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0E3B95">
        <w:rPr>
          <w:rFonts w:ascii="Times New Roman" w:hAnsi="Times New Roman" w:cs="Times New Roman"/>
          <w:sz w:val="20"/>
          <w:szCs w:val="20"/>
        </w:rPr>
        <w:t xml:space="preserve"> поступления указанных сре</w:t>
      </w:r>
      <w:proofErr w:type="gramStart"/>
      <w:r w:rsidRPr="000E3B95">
        <w:rPr>
          <w:rFonts w:ascii="Times New Roman" w:hAnsi="Times New Roman" w:cs="Times New Roman"/>
          <w:sz w:val="20"/>
          <w:szCs w:val="20"/>
        </w:rPr>
        <w:t>дств в б</w:t>
      </w:r>
      <w:proofErr w:type="gramEnd"/>
      <w:r w:rsidRPr="000E3B95">
        <w:rPr>
          <w:rFonts w:ascii="Times New Roman" w:hAnsi="Times New Roman" w:cs="Times New Roman"/>
          <w:sz w:val="20"/>
          <w:szCs w:val="20"/>
        </w:rPr>
        <w:t xml:space="preserve">юджет, из которого они были ранее предоставлены, в соответствии с отчетом о расходах соответствующего бюджета, источником финансового обеспечения </w:t>
      </w:r>
      <w:r w:rsidRPr="000E3B95">
        <w:rPr>
          <w:rFonts w:ascii="Times New Roman" w:hAnsi="Times New Roman" w:cs="Times New Roman"/>
          <w:sz w:val="20"/>
          <w:szCs w:val="20"/>
        </w:rPr>
        <w:lastRenderedPageBreak/>
        <w:t>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E3B95">
        <w:rPr>
          <w:rFonts w:ascii="Times New Roman" w:hAnsi="Times New Roman" w:cs="Times New Roman"/>
          <w:sz w:val="20"/>
          <w:szCs w:val="20"/>
        </w:rPr>
        <w:t>, соответствующих целям предоставления указанных межбюджетных трансфертов.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В случае</w:t>
      </w:r>
      <w:proofErr w:type="gramStart"/>
      <w:r w:rsidRPr="000E3B95">
        <w:rPr>
          <w:rFonts w:ascii="Times New Roman" w:hAnsi="Times New Roman" w:cs="Times New Roman"/>
          <w:sz w:val="20"/>
          <w:szCs w:val="20"/>
        </w:rPr>
        <w:t>,</w:t>
      </w:r>
      <w:proofErr w:type="gramEnd"/>
      <w:r w:rsidRPr="000E3B95">
        <w:rPr>
          <w:rFonts w:ascii="Times New Roman" w:hAnsi="Times New Roman" w:cs="Times New Roman"/>
          <w:sz w:val="20"/>
          <w:szCs w:val="20"/>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уполномоченным органом с соблюдением </w:t>
      </w:r>
      <w:hyperlink r:id="rId27" w:history="1">
        <w:r w:rsidRPr="000E3B95">
          <w:rPr>
            <w:rStyle w:val="a3"/>
            <w:rFonts w:ascii="Times New Roman" w:hAnsi="Times New Roman" w:cs="Times New Roman"/>
            <w:sz w:val="20"/>
            <w:szCs w:val="20"/>
          </w:rPr>
          <w:t>общих требований</w:t>
        </w:r>
      </w:hyperlink>
      <w:r w:rsidRPr="000E3B95">
        <w:rPr>
          <w:rFonts w:ascii="Times New Roman" w:hAnsi="Times New Roman" w:cs="Times New Roman"/>
          <w:sz w:val="20"/>
          <w:szCs w:val="20"/>
        </w:rPr>
        <w:t>, установленных Министерством финансов Российской Федерации.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Взыскание неиспользованных межбюджетных трансфертов, предоставленных из федерального бюджета, осуществляется в </w:t>
      </w:r>
      <w:hyperlink r:id="rId28" w:history="1">
        <w:r w:rsidRPr="000E3B95">
          <w:rPr>
            <w:rStyle w:val="a3"/>
            <w:rFonts w:ascii="Times New Roman" w:hAnsi="Times New Roman" w:cs="Times New Roman"/>
            <w:sz w:val="20"/>
            <w:szCs w:val="20"/>
          </w:rPr>
          <w:t>порядке</w:t>
        </w:r>
      </w:hyperlink>
      <w:r w:rsidRPr="000E3B95">
        <w:rPr>
          <w:rFonts w:ascii="Times New Roman" w:hAnsi="Times New Roman" w:cs="Times New Roman"/>
          <w:sz w:val="20"/>
          <w:szCs w:val="20"/>
        </w:rPr>
        <w:t>, установленном Министерством финансов Российской Федерации</w:t>
      </w:r>
      <w:proofErr w:type="gramStart"/>
      <w:r w:rsidRPr="000E3B95">
        <w:rPr>
          <w:rFonts w:ascii="Times New Roman" w:hAnsi="Times New Roman" w:cs="Times New Roman"/>
          <w:sz w:val="20"/>
          <w:szCs w:val="20"/>
        </w:rPr>
        <w:t>.».</w:t>
      </w:r>
      <w:proofErr w:type="gramEnd"/>
    </w:p>
    <w:p w:rsidR="00824C71" w:rsidRPr="000E3B95" w:rsidRDefault="00824C71" w:rsidP="00824C71">
      <w:pPr>
        <w:spacing w:after="0"/>
        <w:ind w:firstLine="540"/>
        <w:rPr>
          <w:rFonts w:ascii="Times New Roman" w:hAnsi="Times New Roman" w:cs="Times New Roman"/>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1.14. Статью 117 Положения изложить в новой редакции: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666645" w:rsidRDefault="00824C71" w:rsidP="0066664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117. Объекты муниципального финансового контроля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1. Объектами муниципального финансового контроля (далее - объекты контроля) являются: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уполномоченный орган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муниципальные учреждения;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муниципальные унитарные предприятия;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хозяйственные товарищества и общества с участием городского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городского поселения, муниципальных контрактов, соблюдения ими</w:t>
      </w:r>
      <w:proofErr w:type="gramEnd"/>
      <w:r w:rsidRPr="000E3B95">
        <w:rPr>
          <w:rFonts w:ascii="Times New Roman" w:hAnsi="Times New Roman" w:cs="Times New Roman"/>
          <w:sz w:val="20"/>
          <w:szCs w:val="20"/>
        </w:rPr>
        <w:t xml:space="preserve">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кредитные организации, осуществляющие отдельные операции с бюджетными средствами, в части</w:t>
      </w:r>
      <w:r w:rsidR="00666645">
        <w:rPr>
          <w:rFonts w:ascii="Times New Roman" w:hAnsi="Times New Roman" w:cs="Times New Roman"/>
          <w:sz w:val="20"/>
          <w:szCs w:val="20"/>
        </w:rPr>
        <w:t xml:space="preserve"> соблюдения ими условий договоров (соглашений) </w:t>
      </w:r>
      <w:r w:rsidRPr="000E3B95">
        <w:rPr>
          <w:rFonts w:ascii="Times New Roman" w:hAnsi="Times New Roman" w:cs="Times New Roman"/>
          <w:sz w:val="20"/>
          <w:szCs w:val="20"/>
        </w:rPr>
        <w:t>о предоставлении средств из бюджета городского поселения.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2. Органы муниципального финансового контроля осуществляют </w:t>
      </w:r>
      <w:proofErr w:type="gramStart"/>
      <w:r w:rsidRPr="000E3B95">
        <w:rPr>
          <w:rFonts w:ascii="Times New Roman" w:hAnsi="Times New Roman" w:cs="Times New Roman"/>
          <w:sz w:val="20"/>
          <w:szCs w:val="20"/>
        </w:rPr>
        <w:t xml:space="preserve">контроль </w:t>
      </w:r>
      <w:r w:rsidRPr="000E3B95">
        <w:rPr>
          <w:rFonts w:ascii="Times New Roman" w:hAnsi="Times New Roman" w:cs="Times New Roman"/>
          <w:sz w:val="20"/>
          <w:szCs w:val="20"/>
        </w:rPr>
        <w:br/>
        <w:t>за</w:t>
      </w:r>
      <w:proofErr w:type="gramEnd"/>
      <w:r w:rsidRPr="000E3B95">
        <w:rPr>
          <w:rFonts w:ascii="Times New Roman" w:hAnsi="Times New Roman" w:cs="Times New Roman"/>
          <w:sz w:val="20"/>
          <w:szCs w:val="20"/>
        </w:rPr>
        <w:t xml:space="preserve"> использованием средств бюджета городского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 xml:space="preserve">Муниципальный) финансовый контроль в отношении объектов контроля </w:t>
      </w:r>
      <w:r w:rsidRPr="000E3B95">
        <w:rPr>
          <w:rFonts w:ascii="Times New Roman" w:hAnsi="Times New Roman" w:cs="Times New Roman"/>
          <w:sz w:val="20"/>
          <w:szCs w:val="20"/>
        </w:rPr>
        <w:br/>
        <w:t xml:space="preserve">(за исключением участников бюджетного процесса, бюджетных и автономных учреждений, муниципальных унитарных предприятий, хозяйственных товариществ </w:t>
      </w:r>
      <w:r w:rsidRPr="000E3B95">
        <w:rPr>
          <w:rFonts w:ascii="Times New Roman" w:hAnsi="Times New Roman" w:cs="Times New Roman"/>
          <w:sz w:val="20"/>
          <w:szCs w:val="20"/>
        </w:rPr>
        <w:br/>
        <w:t xml:space="preserve">и обществ с участием городского поселения в их уставных (складочных) капиталах, </w:t>
      </w:r>
      <w:r w:rsidRPr="000E3B95">
        <w:rPr>
          <w:rFonts w:ascii="Times New Roman" w:hAnsi="Times New Roman" w:cs="Times New Roman"/>
          <w:sz w:val="20"/>
          <w:szCs w:val="20"/>
        </w:rPr>
        <w:br/>
        <w:t xml:space="preserve">а также коммерческих организаций с долей (вкладом) таких товариществ и обществ </w:t>
      </w:r>
      <w:r w:rsidRPr="000E3B95">
        <w:rPr>
          <w:rFonts w:ascii="Times New Roman" w:hAnsi="Times New Roman" w:cs="Times New Roman"/>
          <w:sz w:val="20"/>
          <w:szCs w:val="20"/>
        </w:rPr>
        <w:br/>
      </w:r>
      <w:r w:rsidRPr="000E3B95">
        <w:rPr>
          <w:rFonts w:ascii="Times New Roman" w:hAnsi="Times New Roman" w:cs="Times New Roman"/>
          <w:sz w:val="20"/>
          <w:szCs w:val="20"/>
        </w:rPr>
        <w:lastRenderedPageBreak/>
        <w:t>в их уставных (складочных) капиталах) в части соблюдения ими условий договоров (соглашений) о предоставлении средств из бюджета</w:t>
      </w:r>
      <w:proofErr w:type="gramEnd"/>
      <w:r w:rsidRPr="000E3B95">
        <w:rPr>
          <w:rFonts w:ascii="Times New Roman" w:hAnsi="Times New Roman" w:cs="Times New Roman"/>
          <w:sz w:val="20"/>
          <w:szCs w:val="20"/>
        </w:rPr>
        <w:t xml:space="preserve">,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w:t>
      </w:r>
      <w:r w:rsidRPr="000E3B95">
        <w:rPr>
          <w:rFonts w:ascii="Times New Roman" w:hAnsi="Times New Roman" w:cs="Times New Roman"/>
          <w:sz w:val="20"/>
          <w:szCs w:val="20"/>
        </w:rPr>
        <w:br/>
        <w:t>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bookmarkStart w:id="5" w:name="Par19"/>
      <w:bookmarkEnd w:id="5"/>
      <w:r w:rsidRPr="000E3B95">
        <w:rPr>
          <w:rFonts w:ascii="Times New Roman" w:hAnsi="Times New Roman" w:cs="Times New Roman"/>
          <w:sz w:val="20"/>
          <w:szCs w:val="20"/>
        </w:rPr>
        <w:t xml:space="preserve">3. </w:t>
      </w:r>
      <w:proofErr w:type="gramStart"/>
      <w:r w:rsidRPr="000E3B95">
        <w:rPr>
          <w:rFonts w:ascii="Times New Roman" w:hAnsi="Times New Roman" w:cs="Times New Roman"/>
          <w:sz w:val="20"/>
          <w:szCs w:val="20"/>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roofErr w:type="gramStart"/>
      <w:r w:rsidRPr="000E3B95">
        <w:rPr>
          <w:rFonts w:ascii="Times New Roman" w:hAnsi="Times New Roman" w:cs="Times New Roman"/>
          <w:sz w:val="20"/>
          <w:szCs w:val="20"/>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29" w:anchor="Par19" w:history="1">
        <w:r w:rsidRPr="000E3B95">
          <w:rPr>
            <w:rStyle w:val="a3"/>
            <w:rFonts w:ascii="Times New Roman" w:hAnsi="Times New Roman" w:cs="Times New Roman"/>
            <w:sz w:val="20"/>
            <w:szCs w:val="20"/>
          </w:rPr>
          <w:t>абзаце первом</w:t>
        </w:r>
      </w:hyperlink>
      <w:r w:rsidRPr="000E3B95">
        <w:rPr>
          <w:rFonts w:ascii="Times New Roman" w:hAnsi="Times New Roman" w:cs="Times New Roman"/>
          <w:sz w:val="20"/>
          <w:szCs w:val="20"/>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4. Проверка расходов контрольно-счетного органа городского поселения</w:t>
      </w:r>
      <w:r w:rsidRPr="000E3B95">
        <w:rPr>
          <w:rFonts w:ascii="Times New Roman" w:hAnsi="Times New Roman" w:cs="Times New Roman"/>
          <w:sz w:val="20"/>
          <w:szCs w:val="20"/>
        </w:rPr>
        <w:br/>
        <w:t xml:space="preserve">за отчетный финансовый год осуществляется в соответствии с Федеральным </w:t>
      </w:r>
      <w:hyperlink r:id="rId30" w:history="1">
        <w:r w:rsidRPr="000E3B95">
          <w:rPr>
            <w:rStyle w:val="a3"/>
            <w:rFonts w:ascii="Times New Roman" w:hAnsi="Times New Roman" w:cs="Times New Roman"/>
            <w:sz w:val="20"/>
            <w:szCs w:val="20"/>
          </w:rPr>
          <w:t>законом</w:t>
        </w:r>
      </w:hyperlink>
      <w:r w:rsidRPr="000E3B95">
        <w:rPr>
          <w:rFonts w:ascii="Times New Roman" w:hAnsi="Times New Roman" w:cs="Times New Roman"/>
          <w:sz w:val="20"/>
          <w:szCs w:val="20"/>
        </w:rPr>
        <w:t xml:space="preserve"> </w:t>
      </w:r>
      <w:r w:rsidRPr="000E3B95">
        <w:rPr>
          <w:rFonts w:ascii="Times New Roman" w:hAnsi="Times New Roman" w:cs="Times New Roman"/>
          <w:sz w:val="20"/>
          <w:szCs w:val="20"/>
        </w:rPr>
        <w:br/>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0E3B95">
        <w:rPr>
          <w:rFonts w:ascii="Times New Roman" w:hAnsi="Times New Roman" w:cs="Times New Roman"/>
          <w:sz w:val="20"/>
          <w:szCs w:val="20"/>
        </w:rPr>
        <w:t>.»</w:t>
      </w:r>
      <w:proofErr w:type="gramEnd"/>
      <w:r w:rsidRPr="000E3B95">
        <w:rPr>
          <w:rFonts w:ascii="Times New Roman" w:hAnsi="Times New Roman" w:cs="Times New Roman"/>
          <w:sz w:val="20"/>
          <w:szCs w:val="20"/>
        </w:rPr>
        <w:t>.</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1.15. Пункт 2 статьи 119 Положения изложить в новой редакции:</w:t>
      </w:r>
    </w:p>
    <w:p w:rsidR="00824C71" w:rsidRPr="000E3B95" w:rsidRDefault="00824C71" w:rsidP="00666645">
      <w:pPr>
        <w:autoSpaceDE w:val="0"/>
        <w:autoSpaceDN w:val="0"/>
        <w:adjustRightInd w:val="0"/>
        <w:spacing w:after="0"/>
        <w:jc w:val="both"/>
        <w:rPr>
          <w:rFonts w:ascii="Times New Roman" w:hAnsi="Times New Roman" w:cs="Times New Roman"/>
          <w:sz w:val="20"/>
          <w:szCs w:val="20"/>
        </w:rPr>
      </w:pPr>
    </w:p>
    <w:p w:rsidR="00824C71" w:rsidRPr="000E3B95" w:rsidRDefault="00824C71" w:rsidP="00666645">
      <w:pPr>
        <w:pStyle w:val="ConsPlusNormal"/>
        <w:ind w:firstLine="540"/>
        <w:jc w:val="both"/>
        <w:outlineLvl w:val="0"/>
        <w:rPr>
          <w:rFonts w:ascii="Times New Roman" w:hAnsi="Times New Roman" w:cs="Times New Roman"/>
          <w:b/>
          <w:bCs/>
        </w:rPr>
      </w:pPr>
      <w:r w:rsidRPr="000E3B95">
        <w:rPr>
          <w:rFonts w:ascii="Times New Roman" w:hAnsi="Times New Roman" w:cs="Times New Roman"/>
        </w:rPr>
        <w:t>«</w:t>
      </w:r>
      <w:r w:rsidRPr="000E3B95">
        <w:rPr>
          <w:rFonts w:ascii="Times New Roman" w:hAnsi="Times New Roman" w:cs="Times New Roman"/>
          <w:b/>
        </w:rPr>
        <w:t xml:space="preserve">Статья 119. </w:t>
      </w:r>
      <w:r w:rsidRPr="000E3B95">
        <w:rPr>
          <w:rFonts w:ascii="Times New Roman" w:hAnsi="Times New Roman" w:cs="Times New Roman"/>
          <w:b/>
          <w:bCs/>
        </w:rPr>
        <w:t>Полномочия органов внешнего муниципального финансового контроля по осуществлению внешнего муниципального финансового контроля</w:t>
      </w:r>
    </w:p>
    <w:p w:rsidR="00824C71" w:rsidRPr="000E3B95" w:rsidRDefault="00824C71" w:rsidP="00824C71">
      <w:pPr>
        <w:autoSpaceDE w:val="0"/>
        <w:autoSpaceDN w:val="0"/>
        <w:adjustRightInd w:val="0"/>
        <w:spacing w:after="0"/>
        <w:ind w:firstLine="540"/>
        <w:jc w:val="both"/>
        <w:rPr>
          <w:rFonts w:ascii="Times New Roman" w:hAnsi="Times New Roman" w:cs="Times New Roman"/>
          <w:bCs/>
          <w:sz w:val="20"/>
          <w:szCs w:val="20"/>
        </w:rPr>
      </w:pPr>
      <w:r w:rsidRPr="000E3B95">
        <w:rPr>
          <w:rFonts w:ascii="Times New Roman" w:hAnsi="Times New Roman" w:cs="Times New Roman"/>
          <w:bCs/>
          <w:sz w:val="20"/>
          <w:szCs w:val="20"/>
        </w:rPr>
        <w:t>2. При осуществлении полномочий по внешнему муниципальному финансовому контролю органами внешнего муниципального финансового контроля:</w:t>
      </w:r>
    </w:p>
    <w:p w:rsidR="00824C71" w:rsidRPr="000E3B95" w:rsidRDefault="00824C71" w:rsidP="00824C71">
      <w:pPr>
        <w:autoSpaceDE w:val="0"/>
        <w:autoSpaceDN w:val="0"/>
        <w:adjustRightInd w:val="0"/>
        <w:spacing w:after="0"/>
        <w:ind w:firstLine="540"/>
        <w:jc w:val="both"/>
        <w:rPr>
          <w:rFonts w:ascii="Times New Roman" w:hAnsi="Times New Roman" w:cs="Times New Roman"/>
          <w:bCs/>
          <w:sz w:val="20"/>
          <w:szCs w:val="20"/>
        </w:rPr>
      </w:pPr>
      <w:r w:rsidRPr="000E3B95">
        <w:rPr>
          <w:rFonts w:ascii="Times New Roman" w:hAnsi="Times New Roman" w:cs="Times New Roman"/>
          <w:bCs/>
          <w:sz w:val="20"/>
          <w:szCs w:val="20"/>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w:t>
      </w:r>
      <w:r w:rsidR="00666645">
        <w:rPr>
          <w:rFonts w:ascii="Times New Roman" w:hAnsi="Times New Roman" w:cs="Times New Roman"/>
          <w:bCs/>
          <w:sz w:val="20"/>
          <w:szCs w:val="20"/>
        </w:rPr>
        <w:t xml:space="preserve"> </w:t>
      </w:r>
      <w:hyperlink r:id="rId31" w:history="1">
        <w:r w:rsidRPr="000E3B95">
          <w:rPr>
            <w:rStyle w:val="a3"/>
            <w:rFonts w:ascii="Times New Roman" w:hAnsi="Times New Roman" w:cs="Times New Roman"/>
            <w:bCs/>
            <w:sz w:val="20"/>
            <w:szCs w:val="20"/>
          </w:rPr>
          <w:t>законом</w:t>
        </w:r>
      </w:hyperlink>
      <w:r w:rsidR="00666645">
        <w:rPr>
          <w:sz w:val="20"/>
          <w:szCs w:val="20"/>
        </w:rPr>
        <w:t xml:space="preserve"> </w:t>
      </w:r>
      <w:r w:rsidR="00666645">
        <w:rPr>
          <w:rFonts w:ascii="Times New Roman" w:hAnsi="Times New Roman" w:cs="Times New Roman"/>
          <w:bCs/>
          <w:sz w:val="20"/>
          <w:szCs w:val="20"/>
        </w:rPr>
        <w:t xml:space="preserve">от 7 февраля 2011 года № 6-ФЗ </w:t>
      </w:r>
      <w:r w:rsidRPr="000E3B95">
        <w:rPr>
          <w:rFonts w:ascii="Times New Roman" w:hAnsi="Times New Roman" w:cs="Times New Roman"/>
          <w:bCs/>
          <w:sz w:val="20"/>
          <w:szCs w:val="20"/>
        </w:rPr>
        <w:t>«Об общих принципах организации и деятельности контрольно-счетных органов субъектов Российской Федерации и муниципальных образований»;</w:t>
      </w:r>
    </w:p>
    <w:p w:rsidR="00824C71" w:rsidRPr="000E3B95" w:rsidRDefault="00824C71" w:rsidP="00824C71">
      <w:pPr>
        <w:autoSpaceDE w:val="0"/>
        <w:autoSpaceDN w:val="0"/>
        <w:adjustRightInd w:val="0"/>
        <w:spacing w:after="0"/>
        <w:ind w:firstLine="540"/>
        <w:jc w:val="both"/>
        <w:rPr>
          <w:rFonts w:ascii="Times New Roman" w:hAnsi="Times New Roman" w:cs="Times New Roman"/>
          <w:bCs/>
          <w:sz w:val="20"/>
          <w:szCs w:val="20"/>
        </w:rPr>
      </w:pPr>
      <w:r w:rsidRPr="000E3B95">
        <w:rPr>
          <w:rFonts w:ascii="Times New Roman" w:hAnsi="Times New Roman" w:cs="Times New Roman"/>
          <w:bCs/>
          <w:sz w:val="20"/>
          <w:szCs w:val="20"/>
        </w:rPr>
        <w:t>направляются объектам контроля представления, предписания;</w:t>
      </w:r>
    </w:p>
    <w:p w:rsidR="00824C71" w:rsidRPr="000E3B95" w:rsidRDefault="00824C71" w:rsidP="00824C71">
      <w:pPr>
        <w:autoSpaceDE w:val="0"/>
        <w:autoSpaceDN w:val="0"/>
        <w:adjustRightInd w:val="0"/>
        <w:spacing w:after="0"/>
        <w:ind w:firstLine="540"/>
        <w:jc w:val="both"/>
        <w:rPr>
          <w:rFonts w:ascii="Times New Roman" w:hAnsi="Times New Roman" w:cs="Times New Roman"/>
          <w:bCs/>
          <w:sz w:val="20"/>
          <w:szCs w:val="20"/>
        </w:rPr>
      </w:pPr>
      <w:r w:rsidRPr="000E3B95">
        <w:rPr>
          <w:rFonts w:ascii="Times New Roman" w:hAnsi="Times New Roman" w:cs="Times New Roman"/>
          <w:bCs/>
          <w:sz w:val="20"/>
          <w:szCs w:val="20"/>
        </w:rPr>
        <w:t>направляются уполномоченному органу, уполномоченному в соответствии с Бюджетным кодексом,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настоящим Положением бюджетных мер принуждения, уведомления о применении бюджетных мер принуждения;</w:t>
      </w:r>
    </w:p>
    <w:p w:rsidR="00824C71" w:rsidRPr="000E3B95" w:rsidRDefault="00824C71" w:rsidP="00824C71">
      <w:pPr>
        <w:autoSpaceDE w:val="0"/>
        <w:autoSpaceDN w:val="0"/>
        <w:adjustRightInd w:val="0"/>
        <w:spacing w:after="0"/>
        <w:ind w:firstLine="540"/>
        <w:jc w:val="both"/>
        <w:rPr>
          <w:rFonts w:ascii="Times New Roman" w:hAnsi="Times New Roman" w:cs="Times New Roman"/>
          <w:bCs/>
          <w:sz w:val="20"/>
          <w:szCs w:val="20"/>
        </w:rPr>
      </w:pPr>
      <w:r w:rsidRPr="000E3B95">
        <w:rPr>
          <w:rFonts w:ascii="Times New Roman" w:hAnsi="Times New Roman" w:cs="Times New Roman"/>
          <w:bCs/>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roofErr w:type="gramStart"/>
      <w:r w:rsidRPr="000E3B95">
        <w:rPr>
          <w:rFonts w:ascii="Times New Roman" w:hAnsi="Times New Roman" w:cs="Times New Roman"/>
          <w:bCs/>
          <w:sz w:val="20"/>
          <w:szCs w:val="20"/>
        </w:rPr>
        <w:t>.».</w:t>
      </w:r>
      <w:proofErr w:type="gramEnd"/>
    </w:p>
    <w:p w:rsidR="00824C71" w:rsidRPr="000E3B95" w:rsidRDefault="00824C71" w:rsidP="00824C71">
      <w:pPr>
        <w:autoSpaceDE w:val="0"/>
        <w:autoSpaceDN w:val="0"/>
        <w:adjustRightInd w:val="0"/>
        <w:spacing w:after="0"/>
        <w:ind w:firstLine="540"/>
        <w:jc w:val="both"/>
        <w:outlineLvl w:val="0"/>
        <w:rPr>
          <w:rFonts w:ascii="Times New Roman" w:hAnsi="Times New Roman" w:cs="Times New Roman"/>
          <w:b/>
          <w:sz w:val="20"/>
          <w:szCs w:val="20"/>
        </w:rPr>
      </w:pPr>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t>1.16. Пункт 3 статьи 121 Положения изложить в новой редакции: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66664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121. Полномочия органов внутреннего муниципального финансового контроля по осуществлению внутреннего муниципального финансового контроля</w:t>
      </w:r>
    </w:p>
    <w:p w:rsidR="00824C71" w:rsidRPr="000E3B95" w:rsidRDefault="00824C71" w:rsidP="00824C71">
      <w:pPr>
        <w:autoSpaceDE w:val="0"/>
        <w:autoSpaceDN w:val="0"/>
        <w:adjustRightInd w:val="0"/>
        <w:spacing w:after="0"/>
        <w:ind w:firstLine="540"/>
        <w:jc w:val="both"/>
        <w:rPr>
          <w:rFonts w:ascii="Times New Roman" w:hAnsi="Times New Roman" w:cs="Times New Roman"/>
          <w:bCs/>
          <w:sz w:val="20"/>
          <w:szCs w:val="20"/>
        </w:rPr>
      </w:pPr>
      <w:r w:rsidRPr="000E3B95">
        <w:rPr>
          <w:rFonts w:ascii="Times New Roman" w:hAnsi="Times New Roman" w:cs="Times New Roman"/>
          <w:bCs/>
          <w:sz w:val="20"/>
          <w:szCs w:val="20"/>
        </w:rPr>
        <w:t xml:space="preserve">3. </w:t>
      </w:r>
      <w:hyperlink r:id="rId32" w:history="1">
        <w:r w:rsidRPr="000E3B95">
          <w:rPr>
            <w:rStyle w:val="a3"/>
            <w:rFonts w:ascii="Times New Roman" w:hAnsi="Times New Roman" w:cs="Times New Roman"/>
            <w:bCs/>
            <w:sz w:val="20"/>
            <w:szCs w:val="20"/>
          </w:rPr>
          <w:t>Порядок</w:t>
        </w:r>
      </w:hyperlink>
      <w:r w:rsidRPr="000E3B95">
        <w:rPr>
          <w:rFonts w:ascii="Times New Roman" w:hAnsi="Times New Roman" w:cs="Times New Roman"/>
          <w:bCs/>
          <w:sz w:val="20"/>
          <w:szCs w:val="20"/>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Pr="000E3B95">
        <w:rPr>
          <w:rFonts w:ascii="Times New Roman" w:hAnsi="Times New Roman" w:cs="Times New Roman"/>
          <w:sz w:val="20"/>
          <w:szCs w:val="20"/>
        </w:rPr>
        <w:t>городского поселения</w:t>
      </w:r>
      <w:r w:rsidRPr="000E3B95">
        <w:rPr>
          <w:rFonts w:ascii="Times New Roman" w:hAnsi="Times New Roman" w:cs="Times New Roman"/>
          <w:bCs/>
          <w:sz w:val="20"/>
          <w:szCs w:val="20"/>
        </w:rPr>
        <w:t>.</w:t>
      </w:r>
    </w:p>
    <w:p w:rsidR="00824C71" w:rsidRPr="000E3B95" w:rsidRDefault="00824C71" w:rsidP="000E3B95">
      <w:pPr>
        <w:autoSpaceDE w:val="0"/>
        <w:autoSpaceDN w:val="0"/>
        <w:adjustRightInd w:val="0"/>
        <w:spacing w:after="0"/>
        <w:ind w:firstLine="540"/>
        <w:jc w:val="both"/>
        <w:rPr>
          <w:rFonts w:ascii="Times New Roman" w:hAnsi="Times New Roman" w:cs="Times New Roman"/>
          <w:bCs/>
          <w:sz w:val="20"/>
          <w:szCs w:val="20"/>
        </w:rPr>
      </w:pPr>
      <w:proofErr w:type="gramStart"/>
      <w:r w:rsidRPr="000E3B95">
        <w:rPr>
          <w:rFonts w:ascii="Times New Roman" w:hAnsi="Times New Roman" w:cs="Times New Roman"/>
          <w:bCs/>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0E3B95">
        <w:rPr>
          <w:rFonts w:ascii="Times New Roman" w:hAnsi="Times New Roman" w:cs="Times New Roman"/>
          <w:bCs/>
          <w:sz w:val="20"/>
          <w:szCs w:val="20"/>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roofErr w:type="gramStart"/>
      <w:r w:rsidRPr="000E3B95">
        <w:rPr>
          <w:rFonts w:ascii="Times New Roman" w:hAnsi="Times New Roman" w:cs="Times New Roman"/>
          <w:bCs/>
          <w:sz w:val="20"/>
          <w:szCs w:val="20"/>
        </w:rPr>
        <w:t>.».</w:t>
      </w:r>
      <w:proofErr w:type="gramEnd"/>
    </w:p>
    <w:p w:rsidR="00824C71" w:rsidRPr="000E3B95" w:rsidRDefault="00824C71" w:rsidP="00824C71">
      <w:pPr>
        <w:spacing w:after="0"/>
        <w:ind w:firstLine="540"/>
        <w:rPr>
          <w:rFonts w:ascii="Times New Roman" w:hAnsi="Times New Roman" w:cs="Times New Roman"/>
          <w:sz w:val="20"/>
          <w:szCs w:val="20"/>
        </w:rPr>
      </w:pPr>
      <w:r w:rsidRPr="000E3B95">
        <w:rPr>
          <w:rFonts w:ascii="Times New Roman" w:hAnsi="Times New Roman" w:cs="Times New Roman"/>
          <w:sz w:val="20"/>
          <w:szCs w:val="20"/>
        </w:rPr>
        <w:lastRenderedPageBreak/>
        <w:t>1.17. Статью 122 Положения изложить в новой редакции:</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0E3B95">
      <w:pPr>
        <w:autoSpaceDE w:val="0"/>
        <w:autoSpaceDN w:val="0"/>
        <w:adjustRightInd w:val="0"/>
        <w:spacing w:after="0"/>
        <w:ind w:firstLine="540"/>
        <w:jc w:val="both"/>
        <w:outlineLvl w:val="0"/>
        <w:rPr>
          <w:rFonts w:ascii="Times New Roman" w:hAnsi="Times New Roman" w:cs="Times New Roman"/>
          <w:b/>
          <w:sz w:val="20"/>
          <w:szCs w:val="20"/>
        </w:rPr>
      </w:pPr>
      <w:r w:rsidRPr="000E3B95">
        <w:rPr>
          <w:rFonts w:ascii="Times New Roman" w:hAnsi="Times New Roman" w:cs="Times New Roman"/>
          <w:sz w:val="20"/>
          <w:szCs w:val="20"/>
        </w:rPr>
        <w:t>«</w:t>
      </w:r>
      <w:r w:rsidRPr="000E3B95">
        <w:rPr>
          <w:rFonts w:ascii="Times New Roman" w:hAnsi="Times New Roman" w:cs="Times New Roman"/>
          <w:b/>
          <w:sz w:val="20"/>
          <w:szCs w:val="20"/>
        </w:rPr>
        <w:t>Статья 122. Представления и предписания органов муниципального финансового контроля</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1. </w:t>
      </w:r>
      <w:proofErr w:type="gramStart"/>
      <w:r w:rsidRPr="000E3B95">
        <w:rPr>
          <w:rFonts w:ascii="Times New Roman" w:hAnsi="Times New Roman" w:cs="Times New Roman"/>
          <w:sz w:val="20"/>
          <w:szCs w:val="20"/>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w:t>
      </w:r>
      <w:proofErr w:type="gramEnd"/>
      <w:r w:rsidRPr="000E3B95">
        <w:rPr>
          <w:rFonts w:ascii="Times New Roman" w:hAnsi="Times New Roman" w:cs="Times New Roman"/>
          <w:sz w:val="20"/>
          <w:szCs w:val="20"/>
        </w:rPr>
        <w:t xml:space="preserve"> </w:t>
      </w:r>
      <w:proofErr w:type="gramStart"/>
      <w:r w:rsidRPr="000E3B95">
        <w:rPr>
          <w:rFonts w:ascii="Times New Roman" w:hAnsi="Times New Roman" w:cs="Times New Roman"/>
          <w:sz w:val="20"/>
          <w:szCs w:val="20"/>
        </w:rPr>
        <w:t>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2. </w:t>
      </w:r>
      <w:proofErr w:type="gramStart"/>
      <w:r w:rsidRPr="000E3B95">
        <w:rPr>
          <w:rFonts w:ascii="Times New Roman" w:hAnsi="Times New Roman" w:cs="Times New Roman"/>
          <w:sz w:val="20"/>
          <w:szCs w:val="20"/>
        </w:rPr>
        <w:t>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w:t>
      </w:r>
      <w:proofErr w:type="gramEnd"/>
      <w:r w:rsidRPr="000E3B95">
        <w:rPr>
          <w:rFonts w:ascii="Times New Roman" w:hAnsi="Times New Roman" w:cs="Times New Roman"/>
          <w:sz w:val="20"/>
          <w:szCs w:val="20"/>
        </w:rPr>
        <w:t>,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району.</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33" w:history="1">
        <w:r w:rsidRPr="000E3B95">
          <w:rPr>
            <w:rStyle w:val="a3"/>
            <w:rFonts w:ascii="Times New Roman" w:hAnsi="Times New Roman" w:cs="Times New Roman"/>
            <w:sz w:val="20"/>
            <w:szCs w:val="20"/>
          </w:rPr>
          <w:t>законом</w:t>
        </w:r>
      </w:hyperlink>
      <w:r w:rsidRPr="000E3B95">
        <w:rPr>
          <w:rFonts w:ascii="Times New Roman" w:hAnsi="Times New Roman" w:cs="Times New Roman"/>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24C71" w:rsidRPr="000E3B95" w:rsidRDefault="00824C71" w:rsidP="00824C71">
      <w:pPr>
        <w:autoSpaceDE w:val="0"/>
        <w:autoSpaceDN w:val="0"/>
        <w:adjustRightInd w:val="0"/>
        <w:spacing w:after="0"/>
        <w:ind w:firstLine="540"/>
        <w:jc w:val="both"/>
        <w:rPr>
          <w:rFonts w:ascii="Times New Roman" w:hAnsi="Times New Roman" w:cs="Times New Roman"/>
          <w:bCs/>
          <w:sz w:val="20"/>
          <w:szCs w:val="20"/>
        </w:rPr>
      </w:pPr>
      <w:r w:rsidRPr="000E3B95">
        <w:rPr>
          <w:rFonts w:ascii="Times New Roman" w:hAnsi="Times New Roman" w:cs="Times New Roman"/>
          <w:sz w:val="20"/>
          <w:szCs w:val="20"/>
        </w:rPr>
        <w:t xml:space="preserve">4. Неисполнение предписаний органа внутреннего муниципального финансового </w:t>
      </w:r>
      <w:proofErr w:type="gramStart"/>
      <w:r w:rsidRPr="000E3B95">
        <w:rPr>
          <w:rFonts w:ascii="Times New Roman" w:hAnsi="Times New Roman" w:cs="Times New Roman"/>
          <w:sz w:val="20"/>
          <w:szCs w:val="20"/>
        </w:rPr>
        <w:t>контроля</w:t>
      </w:r>
      <w:proofErr w:type="gramEnd"/>
      <w:r w:rsidRPr="000E3B95">
        <w:rPr>
          <w:rFonts w:ascii="Times New Roman" w:hAnsi="Times New Roman" w:cs="Times New Roman"/>
          <w:sz w:val="20"/>
          <w:szCs w:val="20"/>
        </w:rPr>
        <w:t xml:space="preserve"> о возмещении причиненного городскому поселению ущерба является основанием для обращения уполномоченного муниципальным правовым актом Администрации городского поселения органа в суд с исковыми заявлениями о возмещении ущерба, причиненного муниципальному району.».</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2. Положения статьи 11.1.</w:t>
      </w:r>
      <w:r w:rsidRPr="000E3B95">
        <w:rPr>
          <w:rFonts w:ascii="Times New Roman" w:hAnsi="Times New Roman" w:cs="Times New Roman"/>
          <w:b/>
          <w:sz w:val="20"/>
          <w:szCs w:val="20"/>
        </w:rPr>
        <w:t xml:space="preserve"> </w:t>
      </w:r>
      <w:r w:rsidRPr="000E3B95">
        <w:rPr>
          <w:rFonts w:ascii="Times New Roman" w:hAnsi="Times New Roman" w:cs="Times New Roman"/>
          <w:sz w:val="20"/>
          <w:szCs w:val="20"/>
        </w:rPr>
        <w:t>«Перечень и реестры источников доходов бюджета городского поселения» Положения применяются к правоотношениям, возникающим при составлении и исполнении бюджета муниципального образования «Городское поселение Новый Торъял», начиная с бюджета на 2017 год (на 2017 год и на плановый период 2018 и 2019 годов).</w:t>
      </w:r>
    </w:p>
    <w:p w:rsidR="00824C71" w:rsidRPr="000E3B95" w:rsidRDefault="00824C71" w:rsidP="00824C71">
      <w:pPr>
        <w:autoSpaceDE w:val="0"/>
        <w:autoSpaceDN w:val="0"/>
        <w:adjustRightInd w:val="0"/>
        <w:spacing w:after="0"/>
        <w:ind w:firstLine="540"/>
        <w:jc w:val="both"/>
        <w:rPr>
          <w:rFonts w:ascii="Times New Roman" w:hAnsi="Times New Roman" w:cs="Times New Roman"/>
          <w:sz w:val="20"/>
          <w:szCs w:val="20"/>
        </w:rPr>
      </w:pPr>
      <w:r w:rsidRPr="000E3B95">
        <w:rPr>
          <w:rFonts w:ascii="Times New Roman" w:hAnsi="Times New Roman" w:cs="Times New Roman"/>
          <w:sz w:val="20"/>
          <w:szCs w:val="20"/>
        </w:rPr>
        <w:t xml:space="preserve">3. </w:t>
      </w:r>
      <w:proofErr w:type="gramStart"/>
      <w:r w:rsidRPr="000E3B95">
        <w:rPr>
          <w:rFonts w:ascii="Times New Roman" w:hAnsi="Times New Roman" w:cs="Times New Roman"/>
          <w:sz w:val="20"/>
          <w:szCs w:val="20"/>
        </w:rPr>
        <w:t xml:space="preserve">Положения пункта 4 статьи 18 «Муниципальное задание» Положения </w:t>
      </w:r>
      <w:r w:rsidRPr="000E3B95">
        <w:rPr>
          <w:rFonts w:ascii="Times New Roman" w:hAnsi="Times New Roman" w:cs="Times New Roman"/>
          <w:sz w:val="20"/>
          <w:szCs w:val="20"/>
        </w:rPr>
        <w:br/>
        <w:t xml:space="preserve">(в редакции настоящего решения) в части формирования ведомственных перечней муниципальных услуг и работ в соответствии с базовым (отраслевыми) перечнями государственных и муниципальных услуг и работ применяется при формировании муниципального задания на оказание муниципальных услуг (выполнение работ) муниципальными учреждениями начиная с муниципальных заданий на 2017 год </w:t>
      </w:r>
      <w:r w:rsidRPr="000E3B95">
        <w:rPr>
          <w:rFonts w:ascii="Times New Roman" w:hAnsi="Times New Roman" w:cs="Times New Roman"/>
          <w:sz w:val="20"/>
          <w:szCs w:val="20"/>
        </w:rPr>
        <w:br/>
        <w:t>(на 2017 год и на плановый период</w:t>
      </w:r>
      <w:proofErr w:type="gramEnd"/>
      <w:r w:rsidRPr="000E3B95">
        <w:rPr>
          <w:rFonts w:ascii="Times New Roman" w:hAnsi="Times New Roman" w:cs="Times New Roman"/>
          <w:sz w:val="20"/>
          <w:szCs w:val="20"/>
        </w:rPr>
        <w:t xml:space="preserve"> </w:t>
      </w:r>
      <w:proofErr w:type="gramStart"/>
      <w:r w:rsidRPr="000E3B95">
        <w:rPr>
          <w:rFonts w:ascii="Times New Roman" w:hAnsi="Times New Roman" w:cs="Times New Roman"/>
          <w:sz w:val="20"/>
          <w:szCs w:val="20"/>
        </w:rPr>
        <w:t>2018 и 2019 годов) с учетом положений, предусмотренных пунктом 5 настоящей статьи.</w:t>
      </w:r>
      <w:proofErr w:type="gramEnd"/>
    </w:p>
    <w:p w:rsidR="00824C71" w:rsidRPr="000E3B95" w:rsidRDefault="00824C71" w:rsidP="00824C71">
      <w:pPr>
        <w:autoSpaceDE w:val="0"/>
        <w:autoSpaceDN w:val="0"/>
        <w:adjustRightInd w:val="0"/>
        <w:spacing w:after="0"/>
        <w:ind w:firstLine="567"/>
        <w:jc w:val="both"/>
        <w:rPr>
          <w:rFonts w:ascii="Times New Roman" w:hAnsi="Times New Roman" w:cs="Times New Roman"/>
          <w:bCs/>
          <w:sz w:val="20"/>
          <w:szCs w:val="20"/>
        </w:rPr>
      </w:pPr>
      <w:r w:rsidRPr="000E3B95">
        <w:rPr>
          <w:rFonts w:ascii="Times New Roman" w:hAnsi="Times New Roman" w:cs="Times New Roman"/>
          <w:bCs/>
          <w:sz w:val="20"/>
          <w:szCs w:val="20"/>
        </w:rPr>
        <w:t>4. Настоящее решение вступает в силу со дня обнародования и распространяется на правоотношения, возникшие с 1 января 2016 года.</w:t>
      </w:r>
    </w:p>
    <w:p w:rsidR="00824C71" w:rsidRPr="000E3B95" w:rsidRDefault="00824C71" w:rsidP="00824C71">
      <w:pPr>
        <w:autoSpaceDE w:val="0"/>
        <w:autoSpaceDN w:val="0"/>
        <w:adjustRightInd w:val="0"/>
        <w:spacing w:after="0"/>
        <w:ind w:firstLine="567"/>
        <w:jc w:val="both"/>
        <w:rPr>
          <w:rFonts w:ascii="Times New Roman" w:hAnsi="Times New Roman" w:cs="Times New Roman"/>
          <w:sz w:val="20"/>
          <w:szCs w:val="20"/>
        </w:rPr>
      </w:pPr>
      <w:r w:rsidRPr="000E3B95">
        <w:rPr>
          <w:rFonts w:ascii="Times New Roman" w:hAnsi="Times New Roman" w:cs="Times New Roman"/>
          <w:bCs/>
          <w:sz w:val="20"/>
          <w:szCs w:val="20"/>
        </w:rPr>
        <w:t>5</w:t>
      </w:r>
      <w:r w:rsidRPr="000E3B95">
        <w:rPr>
          <w:rFonts w:ascii="Times New Roman" w:hAnsi="Times New Roman" w:cs="Times New Roman"/>
          <w:sz w:val="20"/>
          <w:szCs w:val="20"/>
        </w:rPr>
        <w:t xml:space="preserve">. Обнародовать настоящее решение на информационных стендах муниципального образования «Городское поселение Новый Торъял» в установленном порядке и разместить на официальном сайте муниципального образования «Новоторъяльский  муниципальный район» </w:t>
      </w:r>
      <w:hyperlink r:id="rId34" w:history="1">
        <w:r w:rsidRPr="000E3B95">
          <w:rPr>
            <w:rStyle w:val="a3"/>
            <w:rFonts w:ascii="Times New Roman" w:hAnsi="Times New Roman" w:cs="Times New Roman"/>
            <w:sz w:val="20"/>
            <w:szCs w:val="20"/>
            <w:lang w:val="en-US"/>
          </w:rPr>
          <w:t>http</w:t>
        </w:r>
        <w:r w:rsidRPr="000E3B95">
          <w:rPr>
            <w:rStyle w:val="a3"/>
            <w:rFonts w:ascii="Times New Roman" w:hAnsi="Times New Roman" w:cs="Times New Roman"/>
            <w:sz w:val="20"/>
            <w:szCs w:val="20"/>
          </w:rPr>
          <w:t>://</w:t>
        </w:r>
        <w:proofErr w:type="spellStart"/>
        <w:r w:rsidRPr="000E3B95">
          <w:rPr>
            <w:rStyle w:val="a3"/>
            <w:rFonts w:ascii="Times New Roman" w:hAnsi="Times New Roman" w:cs="Times New Roman"/>
            <w:sz w:val="20"/>
            <w:szCs w:val="20"/>
          </w:rPr>
          <w:t>toryal.ru</w:t>
        </w:r>
        <w:proofErr w:type="spellEnd"/>
      </w:hyperlink>
      <w:r w:rsidRPr="000E3B95">
        <w:rPr>
          <w:rFonts w:ascii="Times New Roman" w:hAnsi="Times New Roman" w:cs="Times New Roman"/>
          <w:sz w:val="20"/>
          <w:szCs w:val="20"/>
        </w:rPr>
        <w:t xml:space="preserve"> (по соглашению).</w:t>
      </w:r>
    </w:p>
    <w:p w:rsidR="00824C71" w:rsidRPr="000E3B95" w:rsidRDefault="00824C71" w:rsidP="00824C71">
      <w:pPr>
        <w:autoSpaceDE w:val="0"/>
        <w:autoSpaceDN w:val="0"/>
        <w:adjustRightInd w:val="0"/>
        <w:spacing w:after="0"/>
        <w:ind w:firstLine="567"/>
        <w:jc w:val="both"/>
        <w:rPr>
          <w:rFonts w:ascii="Times New Roman" w:hAnsi="Times New Roman" w:cs="Times New Roman"/>
          <w:sz w:val="20"/>
          <w:szCs w:val="20"/>
        </w:rPr>
      </w:pPr>
      <w:r w:rsidRPr="000E3B95">
        <w:rPr>
          <w:rFonts w:ascii="Times New Roman" w:hAnsi="Times New Roman" w:cs="Times New Roman"/>
          <w:sz w:val="20"/>
          <w:szCs w:val="20"/>
        </w:rPr>
        <w:t xml:space="preserve">6. </w:t>
      </w:r>
      <w:proofErr w:type="gramStart"/>
      <w:r w:rsidRPr="000E3B95">
        <w:rPr>
          <w:rFonts w:ascii="Times New Roman" w:hAnsi="Times New Roman" w:cs="Times New Roman"/>
          <w:sz w:val="20"/>
          <w:szCs w:val="20"/>
        </w:rPr>
        <w:t>Контроль за</w:t>
      </w:r>
      <w:proofErr w:type="gramEnd"/>
      <w:r w:rsidRPr="000E3B95">
        <w:rPr>
          <w:rFonts w:ascii="Times New Roman" w:hAnsi="Times New Roman" w:cs="Times New Roman"/>
          <w:sz w:val="20"/>
          <w:szCs w:val="20"/>
        </w:rPr>
        <w:t xml:space="preserve"> исполнением настоящего решения возложить на постоянную комиссию по бюджету, налогам, собственности и инвестициям.</w:t>
      </w:r>
    </w:p>
    <w:p w:rsidR="00666645" w:rsidRPr="000E3B95" w:rsidRDefault="00666645" w:rsidP="00824C71">
      <w:pPr>
        <w:spacing w:after="0"/>
        <w:jc w:val="both"/>
        <w:rPr>
          <w:rFonts w:ascii="Times New Roman" w:hAnsi="Times New Roman" w:cs="Times New Roman"/>
          <w:sz w:val="20"/>
          <w:szCs w:val="20"/>
        </w:rPr>
      </w:pPr>
    </w:p>
    <w:p w:rsidR="00824C71" w:rsidRPr="000E3B95" w:rsidRDefault="00824C71" w:rsidP="00824C71">
      <w:pPr>
        <w:spacing w:after="0"/>
        <w:jc w:val="both"/>
        <w:rPr>
          <w:rFonts w:ascii="Times New Roman" w:hAnsi="Times New Roman" w:cs="Times New Roman"/>
          <w:sz w:val="20"/>
          <w:szCs w:val="20"/>
        </w:rPr>
      </w:pPr>
      <w:r w:rsidRPr="000E3B95">
        <w:rPr>
          <w:rFonts w:ascii="Times New Roman" w:hAnsi="Times New Roman" w:cs="Times New Roman"/>
          <w:sz w:val="20"/>
          <w:szCs w:val="20"/>
        </w:rPr>
        <w:t>Глава муниципального образования,</w:t>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t xml:space="preserve"> </w:t>
      </w:r>
    </w:p>
    <w:p w:rsidR="00824C71" w:rsidRPr="000E3B95" w:rsidRDefault="00824C71" w:rsidP="00824C71">
      <w:pPr>
        <w:spacing w:after="0"/>
        <w:rPr>
          <w:rFonts w:ascii="Times New Roman" w:hAnsi="Times New Roman" w:cs="Times New Roman"/>
          <w:sz w:val="20"/>
          <w:szCs w:val="20"/>
        </w:rPr>
      </w:pPr>
      <w:r w:rsidRPr="000E3B95">
        <w:rPr>
          <w:rFonts w:ascii="Times New Roman" w:hAnsi="Times New Roman" w:cs="Times New Roman"/>
          <w:sz w:val="20"/>
          <w:szCs w:val="20"/>
        </w:rPr>
        <w:t>председатель Собрания депутатов</w:t>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r>
    </w:p>
    <w:p w:rsidR="00824C71" w:rsidRPr="000E3B95" w:rsidRDefault="00824C71" w:rsidP="00824C71">
      <w:pPr>
        <w:spacing w:after="0"/>
        <w:rPr>
          <w:rFonts w:ascii="Times New Roman" w:hAnsi="Times New Roman" w:cs="Times New Roman"/>
          <w:sz w:val="20"/>
          <w:szCs w:val="20"/>
        </w:rPr>
      </w:pPr>
      <w:r w:rsidRPr="000E3B95">
        <w:rPr>
          <w:rFonts w:ascii="Times New Roman" w:hAnsi="Times New Roman" w:cs="Times New Roman"/>
          <w:sz w:val="20"/>
          <w:szCs w:val="20"/>
        </w:rPr>
        <w:t>муниципального образования</w:t>
      </w:r>
    </w:p>
    <w:p w:rsidR="00824C71" w:rsidRPr="000E3B95" w:rsidRDefault="00824C71" w:rsidP="00824C71">
      <w:pPr>
        <w:spacing w:after="0"/>
        <w:rPr>
          <w:rFonts w:ascii="Times New Roman" w:hAnsi="Times New Roman" w:cs="Times New Roman"/>
          <w:sz w:val="20"/>
          <w:szCs w:val="20"/>
        </w:rPr>
      </w:pPr>
      <w:r w:rsidRPr="000E3B95">
        <w:rPr>
          <w:rFonts w:ascii="Times New Roman" w:hAnsi="Times New Roman" w:cs="Times New Roman"/>
          <w:sz w:val="20"/>
          <w:szCs w:val="20"/>
        </w:rPr>
        <w:t xml:space="preserve">«Городское поселение </w:t>
      </w:r>
      <w:proofErr w:type="gramStart"/>
      <w:r w:rsidRPr="000E3B95">
        <w:rPr>
          <w:rFonts w:ascii="Times New Roman" w:hAnsi="Times New Roman" w:cs="Times New Roman"/>
          <w:sz w:val="20"/>
          <w:szCs w:val="20"/>
        </w:rPr>
        <w:t>Новый</w:t>
      </w:r>
      <w:proofErr w:type="gramEnd"/>
      <w:r w:rsidRPr="000E3B95">
        <w:rPr>
          <w:rFonts w:ascii="Times New Roman" w:hAnsi="Times New Roman" w:cs="Times New Roman"/>
          <w:sz w:val="20"/>
          <w:szCs w:val="20"/>
        </w:rPr>
        <w:t xml:space="preserve"> Торъял» </w:t>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r>
      <w:r w:rsidRPr="000E3B95">
        <w:rPr>
          <w:rFonts w:ascii="Times New Roman" w:hAnsi="Times New Roman" w:cs="Times New Roman"/>
          <w:sz w:val="20"/>
          <w:szCs w:val="20"/>
        </w:rPr>
        <w:tab/>
        <w:t xml:space="preserve">     </w:t>
      </w:r>
      <w:proofErr w:type="spellStart"/>
      <w:r w:rsidRPr="000E3B95">
        <w:rPr>
          <w:rFonts w:ascii="Times New Roman" w:hAnsi="Times New Roman" w:cs="Times New Roman"/>
          <w:sz w:val="20"/>
          <w:szCs w:val="20"/>
        </w:rPr>
        <w:t>В.Яндыбаев</w:t>
      </w:r>
      <w:proofErr w:type="spellEnd"/>
    </w:p>
    <w:p w:rsidR="000C39C2" w:rsidRPr="000E3B95" w:rsidRDefault="000C39C2" w:rsidP="00824C71">
      <w:pPr>
        <w:spacing w:after="0"/>
        <w:rPr>
          <w:rFonts w:ascii="Times New Roman" w:hAnsi="Times New Roman" w:cs="Times New Roman"/>
          <w:sz w:val="20"/>
          <w:szCs w:val="20"/>
        </w:rPr>
      </w:pPr>
    </w:p>
    <w:sectPr w:rsidR="000C39C2" w:rsidRPr="000E3B95" w:rsidSect="00813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C71"/>
    <w:rsid w:val="000C39C2"/>
    <w:rsid w:val="000E3B95"/>
    <w:rsid w:val="00666645"/>
    <w:rsid w:val="00813956"/>
    <w:rsid w:val="00824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56"/>
  </w:style>
  <w:style w:type="paragraph" w:styleId="3">
    <w:name w:val="heading 3"/>
    <w:basedOn w:val="a"/>
    <w:next w:val="a"/>
    <w:link w:val="30"/>
    <w:unhideWhenUsed/>
    <w:qFormat/>
    <w:rsid w:val="00824C7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824C71"/>
    <w:pPr>
      <w:keepNext/>
      <w:spacing w:after="0" w:line="240" w:lineRule="auto"/>
      <w:jc w:val="both"/>
      <w:outlineLvl w:val="3"/>
    </w:pPr>
    <w:rPr>
      <w:rFonts w:ascii="Antiqua" w:eastAsia="Times New Roman" w:hAnsi="Antiqua"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4C71"/>
    <w:rPr>
      <w:rFonts w:ascii="Arial" w:eastAsia="Times New Roman" w:hAnsi="Arial" w:cs="Arial"/>
      <w:b/>
      <w:bCs/>
      <w:sz w:val="26"/>
      <w:szCs w:val="26"/>
    </w:rPr>
  </w:style>
  <w:style w:type="character" w:customStyle="1" w:styleId="40">
    <w:name w:val="Заголовок 4 Знак"/>
    <w:basedOn w:val="a0"/>
    <w:link w:val="4"/>
    <w:rsid w:val="00824C71"/>
    <w:rPr>
      <w:rFonts w:ascii="Antiqua" w:eastAsia="Times New Roman" w:hAnsi="Antiqua" w:cs="Times New Roman"/>
      <w:b/>
      <w:bCs/>
      <w:sz w:val="32"/>
      <w:szCs w:val="24"/>
    </w:rPr>
  </w:style>
  <w:style w:type="character" w:styleId="a3">
    <w:name w:val="Hyperlink"/>
    <w:basedOn w:val="a0"/>
    <w:uiPriority w:val="99"/>
    <w:semiHidden/>
    <w:unhideWhenUsed/>
    <w:rsid w:val="00824C71"/>
    <w:rPr>
      <w:color w:val="0000FF"/>
      <w:u w:val="single"/>
    </w:rPr>
  </w:style>
  <w:style w:type="paragraph" w:styleId="a4">
    <w:name w:val="Title"/>
    <w:basedOn w:val="a"/>
    <w:link w:val="a5"/>
    <w:qFormat/>
    <w:rsid w:val="00824C71"/>
    <w:pPr>
      <w:spacing w:after="0" w:line="240" w:lineRule="auto"/>
      <w:jc w:val="center"/>
    </w:pPr>
    <w:rPr>
      <w:rFonts w:ascii="Antiqua" w:eastAsia="Times New Roman" w:hAnsi="Antiqua" w:cs="Times New Roman"/>
      <w:b/>
      <w:sz w:val="28"/>
      <w:szCs w:val="24"/>
    </w:rPr>
  </w:style>
  <w:style w:type="character" w:customStyle="1" w:styleId="a5">
    <w:name w:val="Название Знак"/>
    <w:basedOn w:val="a0"/>
    <w:link w:val="a4"/>
    <w:rsid w:val="00824C71"/>
    <w:rPr>
      <w:rFonts w:ascii="Antiqua" w:eastAsia="Times New Roman" w:hAnsi="Antiqua" w:cs="Times New Roman"/>
      <w:b/>
      <w:sz w:val="28"/>
      <w:szCs w:val="24"/>
    </w:rPr>
  </w:style>
  <w:style w:type="paragraph" w:customStyle="1" w:styleId="ConsPlusNormal">
    <w:name w:val="ConsPlusNormal"/>
    <w:rsid w:val="00824C71"/>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54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97B8D492EBFAC99E269C6F2E4D853CC42FC042C94366CBA0FE175AC655969887544D32CB5U8M4O" TargetMode="External"/><Relationship Id="rId13" Type="http://schemas.openxmlformats.org/officeDocument/2006/relationships/hyperlink" Target="consultantplus://offline/ref=B249DAA94C5248BBE1105C3EB33E77DAC9B90072EACEAFCD36AFE31F8B365F43982A1830A1A77427W0J4Q" TargetMode="External"/><Relationship Id="rId18" Type="http://schemas.openxmlformats.org/officeDocument/2006/relationships/hyperlink" Target="consultantplus://offline/ref=D990D5CBE08FFBD43635A7E367FE1AD1266E539B04E0BE23D70466AB69EE7B004662A1B4BFB833A2K6h3Q" TargetMode="External"/><Relationship Id="rId26" Type="http://schemas.openxmlformats.org/officeDocument/2006/relationships/hyperlink" Target="consultantplus://offline/ref=427B08EB0107D44296824BB9D1D485DE7742C2BF72F7BE969A79B7F22Dt340O" TargetMode="External"/><Relationship Id="rId3" Type="http://schemas.openxmlformats.org/officeDocument/2006/relationships/webSettings" Target="webSettings.xml"/><Relationship Id="rId21" Type="http://schemas.openxmlformats.org/officeDocument/2006/relationships/hyperlink" Target="consultantplus://offline/ref=7DFBD02EF6ACE0182BA784A18FE11E081A466FC727B6C8E839FD4163114D0A2BCA5AD3D1F9EChEkCR" TargetMode="External"/><Relationship Id="rId34" Type="http://schemas.openxmlformats.org/officeDocument/2006/relationships/hyperlink" Target="http://toryal.ru" TargetMode="External"/><Relationship Id="rId7" Type="http://schemas.openxmlformats.org/officeDocument/2006/relationships/hyperlink" Target="consultantplus://offline/ref=3498CA73606D06A85FA62030E887DEC31E90C6B1B5400EA09946B3530CA4N9P" TargetMode="External"/><Relationship Id="rId12" Type="http://schemas.openxmlformats.org/officeDocument/2006/relationships/hyperlink" Target="consultantplus://offline/ref=B249DAA94C5248BBE1105C3EB33E77DAC9B90072EACEAFCD36AFE31F8B365F43982A1830A1A77420W0J7Q" TargetMode="External"/><Relationship Id="rId17" Type="http://schemas.openxmlformats.org/officeDocument/2006/relationships/hyperlink" Target="consultantplus://offline/ref=D990D5CBE08FFBD43635A7E367FE1AD12660529509E8BE23D70466AB69EE7B004662A1B4BFB832A3K6h4Q" TargetMode="External"/><Relationship Id="rId25" Type="http://schemas.openxmlformats.org/officeDocument/2006/relationships/hyperlink" Target="consultantplus://offline/ref=7DFBD02EF6ACE0182BA784A18FE11E081A4666C021B1C8E839FD416311h4kDR" TargetMode="External"/><Relationship Id="rId33" Type="http://schemas.openxmlformats.org/officeDocument/2006/relationships/hyperlink" Target="consultantplus://offline/ref=B94B6BA936839CD5786A30C69274D17C430EC63E901149570B7DFC20ADZ1Q9Q" TargetMode="External"/><Relationship Id="rId2" Type="http://schemas.openxmlformats.org/officeDocument/2006/relationships/settings" Target="settings.xml"/><Relationship Id="rId16" Type="http://schemas.openxmlformats.org/officeDocument/2006/relationships/hyperlink" Target="consultantplus://offline/ref=B249DAA94C5248BBE1105C3EB33E77DAC9B40071ECC6AFCD36AFE31F8B365F43982A1830A1A77D20W0J3Q" TargetMode="External"/><Relationship Id="rId20" Type="http://schemas.openxmlformats.org/officeDocument/2006/relationships/hyperlink" Target="consultantplus://offline/ref=7DFBD02EF6ACE0182BA784A18FE11E081A4666C021B1C8E839FD416311h4kDR" TargetMode="External"/><Relationship Id="rId29" Type="http://schemas.openxmlformats.org/officeDocument/2006/relationships/hyperlink" Target="file:///C:\DOCUME~1\9335~1\LOCALS~1\Temp\&#1056;&#1045;&#1064;&#1045;&#1053;&#1048;&#1045;%20&#1054;%20&#1042;&#1053;&#1045;&#1057;.&#1048;&#1047;&#1052;.%20&#1074;%20&#1055;&#1054;&#1041;&#1055;%20&#1092;&#1077;&#1074;&#1088;&#1072;&#1083;&#1100;%202016%20&#1043;&#1055;-1.doc" TargetMode="External"/><Relationship Id="rId1" Type="http://schemas.openxmlformats.org/officeDocument/2006/relationships/styles" Target="styles.xml"/><Relationship Id="rId6" Type="http://schemas.openxmlformats.org/officeDocument/2006/relationships/hyperlink" Target="consultantplus://offline/ref=3498CA73606D06A85FA62030E887DEC31E91CDB4B94B0EA09946B3530C49533B3EC0F30E0534E319ABN8P" TargetMode="External"/><Relationship Id="rId11" Type="http://schemas.openxmlformats.org/officeDocument/2006/relationships/hyperlink" Target="consultantplus://offline/ref=B249DAA94C5248BBE1105C3EB33E77DAC9B9037EE2CFAFCD36AFE31F8B365F43982A1830A1A77424W0J5Q" TargetMode="External"/><Relationship Id="rId24" Type="http://schemas.openxmlformats.org/officeDocument/2006/relationships/hyperlink" Target="file:///C:\DOCUME~1\9335~1\LOCALS~1\Temp\&#1056;&#1045;&#1064;&#1045;&#1053;&#1048;&#1045;%20&#1054;%20&#1042;&#1053;&#1045;&#1057;.&#1048;&#1047;&#1052;.%20&#1074;%20&#1055;&#1054;&#1041;&#1055;%20&#1092;&#1077;&#1074;&#1088;&#1072;&#1083;&#1100;%202016%20&#1043;&#1055;-1.doc" TargetMode="External"/><Relationship Id="rId32" Type="http://schemas.openxmlformats.org/officeDocument/2006/relationships/hyperlink" Target="consultantplus://offline/ref=1CE2DD966E0A50EF352761CAF867633D1B326CBD2F72552CF1592E104952392836ABD2C199CC1418z0LBQ" TargetMode="External"/><Relationship Id="rId5" Type="http://schemas.openxmlformats.org/officeDocument/2006/relationships/hyperlink" Target="consultantplus://offline/ref=3498CA73606D06A85FA62030E887DEC31E91CDB4B94B0EA09946B3530C49533B3EC0F30E0534E319ABN9P" TargetMode="External"/><Relationship Id="rId15" Type="http://schemas.openxmlformats.org/officeDocument/2006/relationships/hyperlink" Target="file:///C:\DOCUME~1\9335~1\LOCALS~1\Temp\&#1056;&#1045;&#1064;&#1045;&#1053;&#1048;&#1045;%20&#1054;%20&#1042;&#1053;&#1045;&#1057;.&#1048;&#1047;&#1052;.%20&#1074;%20&#1055;&#1054;&#1041;&#1055;%20&#1092;&#1077;&#1074;&#1088;&#1072;&#1083;&#1100;%202016%20&#1043;&#1055;-1.doc" TargetMode="External"/><Relationship Id="rId23" Type="http://schemas.openxmlformats.org/officeDocument/2006/relationships/hyperlink" Target="file:///C:\DOCUME~1\9335~1\LOCALS~1\Temp\&#1056;&#1045;&#1064;&#1045;&#1053;&#1048;&#1045;%20&#1054;%20&#1042;&#1053;&#1045;&#1057;.&#1048;&#1047;&#1052;.%20&#1074;%20&#1055;&#1054;&#1041;&#1055;%20&#1092;&#1077;&#1074;&#1088;&#1072;&#1083;&#1100;%202016%20&#1043;&#1055;-1.doc" TargetMode="External"/><Relationship Id="rId28" Type="http://schemas.openxmlformats.org/officeDocument/2006/relationships/hyperlink" Target="consultantplus://offline/ref=ED86FEA530B46A7DA2293A0D9F1B9F2E2459EB2F593DC2DA5E1D6E7F81EDB0EFF25F8657D8F5AC76S5cCP" TargetMode="External"/><Relationship Id="rId36" Type="http://schemas.openxmlformats.org/officeDocument/2006/relationships/theme" Target="theme/theme1.xml"/><Relationship Id="rId10" Type="http://schemas.openxmlformats.org/officeDocument/2006/relationships/hyperlink" Target="consultantplus://offline/ref=9D397B8D492EBFAC99E269C6F2E4D853CC42FC042C94366CBA0FE175AC655969887544D32CB7U8MFO" TargetMode="External"/><Relationship Id="rId19" Type="http://schemas.openxmlformats.org/officeDocument/2006/relationships/hyperlink" Target="file:///C:\DOCUME~1\9335~1\LOCALS~1\Temp\&#1056;&#1045;&#1064;&#1045;&#1053;&#1048;&#1045;%20&#1054;%20&#1042;&#1053;&#1045;&#1057;.&#1048;&#1047;&#1052;.%20&#1074;%20&#1055;&#1054;&#1041;&#1055;%20&#1092;&#1077;&#1074;&#1088;&#1072;&#1083;&#1100;%202016%20&#1043;&#1055;-1.doc" TargetMode="External"/><Relationship Id="rId31" Type="http://schemas.openxmlformats.org/officeDocument/2006/relationships/hyperlink" Target="consultantplus://offline/ref=54136ABC2A95B897037CD002965287B243344F05C1BB77DC863D6EB4B45FF1Q" TargetMode="External"/><Relationship Id="rId4" Type="http://schemas.openxmlformats.org/officeDocument/2006/relationships/hyperlink" Target="consultantplus://offline/ref=3498CA73606D06A85FA62030E887DEC31E91C7B0B4400EA09946B3530CA4N9P" TargetMode="External"/><Relationship Id="rId9" Type="http://schemas.openxmlformats.org/officeDocument/2006/relationships/hyperlink" Target="consultantplus://offline/ref=9D397B8D492EBFAC99E269C6F2E4D853CC42FC042C94366CBA0FE175AC655969887544D32CB6U8MFO" TargetMode="External"/><Relationship Id="rId14" Type="http://schemas.openxmlformats.org/officeDocument/2006/relationships/hyperlink" Target="consultantplus://offline/ref=B249DAA94C5248BBE1105C3EB33E77DAC9B9037EE2CFAFCD36AFE31F8B365F43982A1830A1A77424W0J5Q" TargetMode="External"/><Relationship Id="rId22" Type="http://schemas.openxmlformats.org/officeDocument/2006/relationships/hyperlink" Target="consultantplus://offline/ref=7DFBD02EF6ACE0182BA784A18FE11E081A466FC727B6C8E839FD4163114D0A2BCA5AD3D1F9EChEkCR" TargetMode="External"/><Relationship Id="rId27" Type="http://schemas.openxmlformats.org/officeDocument/2006/relationships/hyperlink" Target="consultantplus://offline/ref=ED86FEA530B46A7DA2293A0D9F1B9F2E2459EB2F593DC2DA5E1D6E7F81EDB0EFF25F8657D8F5AC73S5c1P" TargetMode="External"/><Relationship Id="rId30" Type="http://schemas.openxmlformats.org/officeDocument/2006/relationships/hyperlink" Target="consultantplus://offline/ref=01B6492E1AD999DE65847C39EDD55126EE85CBEB407A9CE20CD912B379B6u2P"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7881</Words>
  <Characters>44926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5</cp:revision>
  <cp:lastPrinted>2016-03-11T09:57:00Z</cp:lastPrinted>
  <dcterms:created xsi:type="dcterms:W3CDTF">2016-03-10T14:30:00Z</dcterms:created>
  <dcterms:modified xsi:type="dcterms:W3CDTF">2016-03-11T09:59:00Z</dcterms:modified>
</cp:coreProperties>
</file>